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C83BC" w14:textId="25504BF6" w:rsidR="00F72E35" w:rsidRPr="007606AA" w:rsidRDefault="00735297" w:rsidP="00216798">
      <w:pPr>
        <w:jc w:val="center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  <w:b/>
          <w:sz w:val="32"/>
          <w:szCs w:val="32"/>
        </w:rPr>
        <w:t>Техническое задание</w:t>
      </w:r>
    </w:p>
    <w:p w14:paraId="7FD6AD64" w14:textId="2F847415" w:rsidR="00F72E35" w:rsidRPr="007606AA" w:rsidRDefault="00735297" w:rsidP="009E3BED">
      <w:pPr>
        <w:ind w:right="1"/>
        <w:jc w:val="center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на </w:t>
      </w:r>
      <w:r w:rsidR="00AF1100" w:rsidRPr="007606AA">
        <w:rPr>
          <w:rFonts w:ascii="Liberation Serif" w:hAnsi="Liberation Serif" w:cs="Liberation Serif"/>
        </w:rPr>
        <w:t>выполнение работ</w:t>
      </w:r>
      <w:r w:rsidRPr="007606AA">
        <w:rPr>
          <w:rFonts w:ascii="Liberation Serif" w:hAnsi="Liberation Serif" w:cs="Liberation Serif"/>
        </w:rPr>
        <w:t xml:space="preserve"> </w:t>
      </w:r>
      <w:r w:rsidR="00216798" w:rsidRPr="007606AA">
        <w:rPr>
          <w:rFonts w:ascii="Liberation Serif" w:hAnsi="Liberation Serif" w:cs="Liberation Serif"/>
        </w:rPr>
        <w:br/>
      </w:r>
      <w:r w:rsidRPr="007606AA">
        <w:rPr>
          <w:rFonts w:ascii="Liberation Serif" w:hAnsi="Liberation Serif" w:cs="Liberation Serif"/>
        </w:rPr>
        <w:t>«</w:t>
      </w:r>
      <w:r w:rsidR="009E3BED" w:rsidRPr="009E3BED">
        <w:rPr>
          <w:rFonts w:ascii="Liberation Serif" w:hAnsi="Liberation Serif" w:cs="Liberation Serif"/>
        </w:rPr>
        <w:t>Создание и модернизация инженерно-технических средств охраны в клиентских офисах</w:t>
      </w:r>
      <w:r w:rsidRPr="007606AA">
        <w:rPr>
          <w:rFonts w:ascii="Liberation Serif" w:hAnsi="Liberation Serif" w:cs="Liberation Serif"/>
        </w:rPr>
        <w:t>»</w:t>
      </w:r>
    </w:p>
    <w:p w14:paraId="69C6DD52" w14:textId="77777777" w:rsidR="00F72E35" w:rsidRPr="007606AA" w:rsidRDefault="00F72E35">
      <w:pPr>
        <w:ind w:firstLine="720"/>
        <w:jc w:val="both"/>
        <w:rPr>
          <w:rFonts w:ascii="Liberation Serif" w:hAnsi="Liberation Serif" w:cs="Liberation Serif"/>
        </w:rPr>
      </w:pPr>
    </w:p>
    <w:p w14:paraId="0D2586B5" w14:textId="63BCB865" w:rsidR="00F72E35" w:rsidRPr="007606AA" w:rsidRDefault="00735297">
      <w:pPr>
        <w:pStyle w:val="af8"/>
        <w:numPr>
          <w:ilvl w:val="0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НАИМЕНОВАНИЕ </w:t>
      </w:r>
      <w:r w:rsidR="00AF34D5" w:rsidRPr="007606AA">
        <w:rPr>
          <w:rFonts w:ascii="Liberation Serif" w:hAnsi="Liberation Serif" w:cs="Liberation Serif"/>
          <w:b/>
        </w:rPr>
        <w:t xml:space="preserve">РАБОТ </w:t>
      </w:r>
      <w:r w:rsidRPr="007606AA">
        <w:rPr>
          <w:rFonts w:ascii="Liberation Serif" w:hAnsi="Liberation Serif" w:cs="Liberation Serif"/>
          <w:b/>
        </w:rPr>
        <w:t xml:space="preserve">(НОМЕНКЛАТУРА) И ПЕРЕЧЕНЬ ОБЪЕКТОВ, НА КОТОРЫХ БУДУТ </w:t>
      </w:r>
      <w:r w:rsidR="00FD34B9" w:rsidRPr="007606AA">
        <w:rPr>
          <w:rFonts w:ascii="Liberation Serif" w:hAnsi="Liberation Serif" w:cs="Liberation Serif"/>
          <w:b/>
        </w:rPr>
        <w:t>ВЫПОЛНЯТЬСЯ РАБОТЫ</w:t>
      </w:r>
      <w:r w:rsidRPr="007606AA">
        <w:rPr>
          <w:rFonts w:ascii="Liberation Serif" w:hAnsi="Liberation Serif" w:cs="Liberation Serif"/>
        </w:rPr>
        <w:t xml:space="preserve"> </w:t>
      </w:r>
    </w:p>
    <w:p w14:paraId="73AD8127" w14:textId="59FAE71D" w:rsidR="00F72E35" w:rsidRPr="007606AA" w:rsidRDefault="004255C0">
      <w:pPr>
        <w:pStyle w:val="af8"/>
        <w:spacing w:before="0" w:after="0"/>
        <w:ind w:left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</w:rPr>
        <w:t>Выполнение работ</w:t>
      </w:r>
      <w:r w:rsidR="00735297" w:rsidRPr="007606AA">
        <w:rPr>
          <w:rFonts w:ascii="Liberation Serif" w:hAnsi="Liberation Serif" w:cs="Liberation Serif"/>
        </w:rPr>
        <w:t xml:space="preserve"> включает:</w:t>
      </w:r>
    </w:p>
    <w:p w14:paraId="6240A63C" w14:textId="65D06CED" w:rsidR="00F72E35" w:rsidRPr="007606AA" w:rsidRDefault="00F20584" w:rsidP="00C13371">
      <w:pPr>
        <w:pStyle w:val="af8"/>
        <w:numPr>
          <w:ilvl w:val="1"/>
          <w:numId w:val="35"/>
        </w:numPr>
        <w:spacing w:before="0" w:after="0"/>
        <w:ind w:left="0" w:firstLine="0"/>
        <w:jc w:val="both"/>
        <w:rPr>
          <w:rFonts w:ascii="Liberation Serif" w:hAnsi="Liberation Serif" w:cs="Liberation Serif"/>
          <w:lang w:eastAsia="zh-CN"/>
        </w:rPr>
      </w:pPr>
      <w:r w:rsidRPr="007606AA">
        <w:rPr>
          <w:rFonts w:ascii="Liberation Serif" w:hAnsi="Liberation Serif" w:cs="Liberation Serif"/>
          <w:lang w:eastAsia="zh-CN"/>
        </w:rPr>
        <w:t xml:space="preserve">Подрядчик обязуется в установленный настоящим Техническим заданием срок выполнить работы </w:t>
      </w:r>
      <w:r w:rsidR="00045A59" w:rsidRPr="007606AA">
        <w:rPr>
          <w:rFonts w:ascii="Liberation Serif" w:hAnsi="Liberation Serif" w:cs="Liberation Serif"/>
          <w:lang w:eastAsia="zh-CN"/>
        </w:rPr>
        <w:t xml:space="preserve">по </w:t>
      </w:r>
      <w:r w:rsidR="007606AA">
        <w:rPr>
          <w:rFonts w:ascii="Liberation Serif" w:hAnsi="Liberation Serif" w:cs="Liberation Serif"/>
          <w:lang w:eastAsia="zh-CN"/>
        </w:rPr>
        <w:t xml:space="preserve">созданию и </w:t>
      </w:r>
      <w:r w:rsidR="00045A59" w:rsidRPr="007606AA">
        <w:rPr>
          <w:rFonts w:ascii="Liberation Serif" w:hAnsi="Liberation Serif" w:cs="Liberation Serif"/>
          <w:lang w:eastAsia="zh-CN"/>
        </w:rPr>
        <w:t xml:space="preserve">модернизации </w:t>
      </w:r>
      <w:r w:rsidR="00C93DFA" w:rsidRPr="007606AA">
        <w:rPr>
          <w:rFonts w:ascii="Liberation Serif" w:hAnsi="Liberation Serif" w:cs="Liberation Serif"/>
          <w:lang w:eastAsia="zh-CN"/>
        </w:rPr>
        <w:t>комплекс</w:t>
      </w:r>
      <w:r w:rsidR="007606AA">
        <w:rPr>
          <w:rFonts w:ascii="Liberation Serif" w:hAnsi="Liberation Serif" w:cs="Liberation Serif"/>
          <w:lang w:eastAsia="zh-CN"/>
        </w:rPr>
        <w:t>ов</w:t>
      </w:r>
      <w:r w:rsidR="00C93DFA" w:rsidRPr="007606AA">
        <w:rPr>
          <w:rFonts w:ascii="Liberation Serif" w:hAnsi="Liberation Serif" w:cs="Liberation Serif"/>
          <w:lang w:eastAsia="zh-CN"/>
        </w:rPr>
        <w:t xml:space="preserve"> инженерно-технических средств охраны (ИТСО) </w:t>
      </w:r>
      <w:r w:rsidR="00AB484F" w:rsidRPr="007606AA">
        <w:rPr>
          <w:rFonts w:ascii="Liberation Serif" w:hAnsi="Liberation Serif" w:cs="Liberation Serif"/>
          <w:lang w:eastAsia="zh-CN"/>
        </w:rPr>
        <w:t>на объектах Заказчика и в</w:t>
      </w:r>
      <w:r w:rsidR="00AF1100" w:rsidRPr="007606AA">
        <w:rPr>
          <w:rFonts w:ascii="Liberation Serif" w:hAnsi="Liberation Serif" w:cs="Liberation Serif"/>
          <w:lang w:eastAsia="zh-CN"/>
        </w:rPr>
        <w:t xml:space="preserve"> соответствии с </w:t>
      </w:r>
      <w:r w:rsidR="00625F6A" w:rsidRPr="007606AA">
        <w:rPr>
          <w:rFonts w:ascii="Liberation Serif" w:hAnsi="Liberation Serif" w:cs="Liberation Serif"/>
          <w:lang w:eastAsia="zh-CN"/>
        </w:rPr>
        <w:t xml:space="preserve">Заданием Заказчика и </w:t>
      </w:r>
      <w:r w:rsidR="00AF1100" w:rsidRPr="007606AA">
        <w:rPr>
          <w:rFonts w:ascii="Liberation Serif" w:hAnsi="Liberation Serif" w:cs="Liberation Serif"/>
          <w:lang w:eastAsia="zh-CN"/>
        </w:rPr>
        <w:t xml:space="preserve">условиями </w:t>
      </w:r>
      <w:r w:rsidR="00625F6A" w:rsidRPr="007606AA">
        <w:rPr>
          <w:rFonts w:ascii="Liberation Serif" w:hAnsi="Liberation Serif" w:cs="Liberation Serif"/>
          <w:lang w:eastAsia="zh-CN"/>
        </w:rPr>
        <w:t>Д</w:t>
      </w:r>
      <w:r w:rsidR="00AF1100" w:rsidRPr="007606AA">
        <w:rPr>
          <w:rFonts w:ascii="Liberation Serif" w:hAnsi="Liberation Serif" w:cs="Liberation Serif"/>
          <w:lang w:eastAsia="zh-CN"/>
        </w:rPr>
        <w:t>оговора</w:t>
      </w:r>
      <w:r w:rsidR="00735297" w:rsidRPr="007606AA">
        <w:rPr>
          <w:rFonts w:ascii="Liberation Serif" w:hAnsi="Liberation Serif" w:cs="Liberation Serif"/>
          <w:lang w:eastAsia="zh-CN"/>
        </w:rPr>
        <w:t>.</w:t>
      </w:r>
    </w:p>
    <w:p w14:paraId="2332422A" w14:textId="7719D887" w:rsidR="00AB484F" w:rsidRPr="007606AA" w:rsidRDefault="00AB484F" w:rsidP="00AB484F">
      <w:pPr>
        <w:pStyle w:val="af8"/>
        <w:spacing w:before="0" w:after="0"/>
        <w:jc w:val="both"/>
        <w:rPr>
          <w:rFonts w:ascii="Liberation Serif" w:hAnsi="Liberation Serif" w:cs="Liberation Serif"/>
          <w:lang w:eastAsia="zh-CN"/>
        </w:rPr>
      </w:pPr>
      <w:r w:rsidRPr="007606AA">
        <w:rPr>
          <w:rFonts w:ascii="Liberation Serif" w:hAnsi="Liberation Serif" w:cs="Liberation Serif"/>
          <w:lang w:eastAsia="zh-CN"/>
        </w:rPr>
        <w:t>1.2.</w:t>
      </w:r>
      <w:r w:rsidRPr="007606AA">
        <w:rPr>
          <w:rFonts w:ascii="Liberation Serif" w:hAnsi="Liberation Serif" w:cs="Liberation Serif"/>
          <w:lang w:eastAsia="zh-CN"/>
        </w:rPr>
        <w:tab/>
        <w:t>Перечень объектов: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35"/>
        <w:gridCol w:w="3118"/>
      </w:tblGrid>
      <w:tr w:rsidR="00AB484F" w:rsidRPr="007606AA" w14:paraId="23C944B0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CC4" w14:textId="77777777" w:rsidR="00AB484F" w:rsidRPr="007606AA" w:rsidRDefault="00AB484F" w:rsidP="00AB484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№ </w:t>
            </w:r>
            <w:proofErr w:type="spellStart"/>
            <w:r w:rsidRPr="007606AA">
              <w:rPr>
                <w:rFonts w:ascii="Liberation Serif" w:hAnsi="Liberation Serif" w:cs="Liberation Serif"/>
                <w:lang w:eastAsia="ru-RU"/>
              </w:rPr>
              <w:t>пп</w:t>
            </w:r>
            <w:proofErr w:type="spellEnd"/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C76" w14:textId="77777777" w:rsidR="00AB484F" w:rsidRPr="007606AA" w:rsidRDefault="00AB484F" w:rsidP="00AB484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Наименование работ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BDE" w14:textId="77777777" w:rsidR="00AB484F" w:rsidRPr="007606AA" w:rsidRDefault="00AB484F" w:rsidP="00AB484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Сроки выполнения работ</w:t>
            </w:r>
          </w:p>
        </w:tc>
      </w:tr>
      <w:tr w:rsidR="00AB484F" w:rsidRPr="007606AA" w14:paraId="67B99F7A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0E3" w14:textId="77777777" w:rsidR="00AB484F" w:rsidRPr="007606AA" w:rsidRDefault="00AB484F" w:rsidP="00AB484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336" w14:textId="5323582A" w:rsidR="00AB484F" w:rsidRPr="007606AA" w:rsidRDefault="007606AA" w:rsidP="00AB484F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Работы по созданию системы охранной сигнализации </w:t>
            </w:r>
            <w:r>
              <w:rPr>
                <w:rFonts w:ascii="Liberation Serif" w:hAnsi="Liberation Serif" w:cs="Liberation Serif"/>
                <w:lang w:eastAsia="ru-RU"/>
              </w:rPr>
              <w:t>Тихвинского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 ОСЭ 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по </w:t>
            </w:r>
            <w:r w:rsidR="00AB484F" w:rsidRPr="007606AA">
              <w:rPr>
                <w:rFonts w:ascii="Liberation Serif" w:hAnsi="Liberation Serif" w:cs="Liberation Serif"/>
                <w:lang w:eastAsia="ru-RU"/>
              </w:rPr>
              <w:t>адресу: Ленинградская область, г.</w:t>
            </w:r>
            <w:r>
              <w:rPr>
                <w:rFonts w:ascii="Liberation Serif" w:hAnsi="Liberation Serif" w:cs="Liberation Serif"/>
                <w:lang w:eastAsia="ru-RU"/>
              </w:rPr>
              <w:t> Тихвин</w:t>
            </w:r>
            <w:r w:rsidR="00AB484F" w:rsidRPr="007606AA">
              <w:rPr>
                <w:rFonts w:ascii="Liberation Serif" w:hAnsi="Liberation Serif" w:cs="Liberation Serif"/>
                <w:lang w:eastAsia="ru-RU"/>
              </w:rPr>
              <w:t xml:space="preserve">, </w:t>
            </w:r>
            <w:r>
              <w:rPr>
                <w:rFonts w:ascii="Liberation Serif" w:hAnsi="Liberation Serif" w:cs="Liberation Serif"/>
                <w:lang w:eastAsia="ru-RU"/>
              </w:rPr>
              <w:t>1а микрорайон, д.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0414" w14:textId="77777777" w:rsidR="00AB484F" w:rsidRPr="007606AA" w:rsidRDefault="00AB484F" w:rsidP="00AB484F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7086355A" w14:textId="351F24FA" w:rsidR="00AB484F" w:rsidRPr="007606AA" w:rsidRDefault="0009556C" w:rsidP="00AB484F">
            <w:pPr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30 се</w:t>
            </w:r>
            <w:r w:rsidR="00D36BC1">
              <w:rPr>
                <w:rFonts w:ascii="Liberation Serif" w:hAnsi="Liberation Serif" w:cs="Liberation Serif"/>
                <w:lang w:eastAsia="ru-RU"/>
              </w:rPr>
              <w:t>нтября</w:t>
            </w:r>
            <w:r w:rsidR="00AB484F" w:rsidRPr="007606AA">
              <w:rPr>
                <w:rFonts w:ascii="Liberation Serif" w:hAnsi="Liberation Serif" w:cs="Liberation Serif"/>
                <w:lang w:eastAsia="ru-RU"/>
              </w:rPr>
              <w:t xml:space="preserve"> 202</w:t>
            </w:r>
            <w:r w:rsidR="007606AA">
              <w:rPr>
                <w:rFonts w:ascii="Liberation Serif" w:hAnsi="Liberation Serif" w:cs="Liberation Serif"/>
                <w:lang w:eastAsia="ru-RU"/>
              </w:rPr>
              <w:t>5</w:t>
            </w:r>
            <w:r w:rsidR="00AB484F" w:rsidRPr="007606AA">
              <w:rPr>
                <w:rFonts w:ascii="Liberation Serif" w:hAnsi="Liberation Serif" w:cs="Liberation Serif"/>
                <w:lang w:eastAsia="ru-RU"/>
              </w:rPr>
              <w:t xml:space="preserve"> года.</w:t>
            </w:r>
          </w:p>
        </w:tc>
      </w:tr>
      <w:tr w:rsidR="007606AA" w:rsidRPr="007606AA" w14:paraId="06DF53EF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0A5" w14:textId="69081FE5" w:rsidR="007606AA" w:rsidRPr="007606AA" w:rsidRDefault="007606AA" w:rsidP="007606AA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2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6BE" w14:textId="3D13E51E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Работы по созданию системы автоматической пожарной сигнализации и СОУЭ </w:t>
            </w:r>
            <w:r>
              <w:rPr>
                <w:rFonts w:ascii="Liberation Serif" w:hAnsi="Liberation Serif" w:cs="Liberation Serif"/>
                <w:lang w:eastAsia="ru-RU"/>
              </w:rPr>
              <w:t>Тихвинского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 ОСЭ 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по 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адресу: Ленинградская область, г. </w:t>
            </w:r>
            <w:r>
              <w:rPr>
                <w:rFonts w:ascii="Liberation Serif" w:hAnsi="Liberation Serif" w:cs="Liberation Serif"/>
                <w:lang w:eastAsia="ru-RU"/>
              </w:rPr>
              <w:t>Тихвин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, </w:t>
            </w:r>
            <w:r>
              <w:rPr>
                <w:rFonts w:ascii="Liberation Serif" w:hAnsi="Liberation Serif" w:cs="Liberation Serif"/>
                <w:lang w:eastAsia="ru-RU"/>
              </w:rPr>
              <w:t>1а микрорайон, д.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19F7" w14:textId="77777777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7CBD57D4" w14:textId="559AB124" w:rsidR="007606AA" w:rsidRPr="007606AA" w:rsidRDefault="00D36BC1" w:rsidP="007606AA">
            <w:pPr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30</w:t>
            </w:r>
            <w:r w:rsidR="008440FD" w:rsidRPr="008440FD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сентября</w:t>
            </w:r>
            <w:r w:rsidR="008440FD" w:rsidRPr="008440FD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>2025 года.</w:t>
            </w:r>
          </w:p>
        </w:tc>
      </w:tr>
      <w:tr w:rsidR="006E0E35" w:rsidRPr="007606AA" w14:paraId="21410B3A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85F1" w14:textId="77BC8302" w:rsidR="006E0E35" w:rsidRPr="007606AA" w:rsidRDefault="006E0E35" w:rsidP="00AB484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3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380F" w14:textId="5300EE4D" w:rsidR="006E0E35" w:rsidRPr="007606AA" w:rsidRDefault="007606AA" w:rsidP="00AB484F">
            <w:pPr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Работы по м</w:t>
            </w:r>
            <w:r w:rsidR="006E0E35" w:rsidRPr="007606AA">
              <w:rPr>
                <w:rFonts w:ascii="Liberation Serif" w:hAnsi="Liberation Serif" w:cs="Liberation Serif"/>
                <w:lang w:eastAsia="ru-RU"/>
              </w:rPr>
              <w:t>одернизаци</w:t>
            </w:r>
            <w:r>
              <w:rPr>
                <w:rFonts w:ascii="Liberation Serif" w:hAnsi="Liberation Serif" w:cs="Liberation Serif"/>
                <w:lang w:eastAsia="ru-RU"/>
              </w:rPr>
              <w:t>и</w:t>
            </w:r>
            <w:r w:rsidR="006E0E35" w:rsidRPr="007606AA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Pr="007606AA">
              <w:rPr>
                <w:rFonts w:ascii="Liberation Serif" w:hAnsi="Liberation Serif" w:cs="Liberation Serif"/>
                <w:lang w:eastAsia="ru-RU"/>
              </w:rPr>
              <w:t>системы охранного телевидения</w:t>
            </w:r>
            <w:r w:rsidR="006E0E35" w:rsidRPr="007606AA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Pr="007606AA">
              <w:rPr>
                <w:rFonts w:ascii="Liberation Serif" w:hAnsi="Liberation Serif" w:cs="Liberation Serif"/>
                <w:lang w:eastAsia="ru-RU"/>
              </w:rPr>
              <w:t>Тихвинского ОСЭ по адресу: Ленинградская область, г.</w:t>
            </w:r>
            <w:r>
              <w:rPr>
                <w:rFonts w:ascii="Liberation Serif" w:hAnsi="Liberation Serif" w:cs="Liberation Serif"/>
                <w:lang w:eastAsia="ru-RU"/>
              </w:rPr>
              <w:t> </w:t>
            </w:r>
            <w:r w:rsidRPr="007606AA">
              <w:rPr>
                <w:rFonts w:ascii="Liberation Serif" w:hAnsi="Liberation Serif" w:cs="Liberation Serif"/>
                <w:lang w:eastAsia="ru-RU"/>
              </w:rPr>
              <w:t>Тихвин, 1а микрорайон, д.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AF5" w14:textId="77777777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1D3F5232" w14:textId="74A65028" w:rsidR="006E0E35" w:rsidRPr="007606AA" w:rsidRDefault="00D36BC1" w:rsidP="007606AA">
            <w:pPr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30 сентября</w:t>
            </w:r>
            <w:r w:rsidR="008440FD" w:rsidRPr="008440FD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>2025 года.</w:t>
            </w:r>
          </w:p>
        </w:tc>
      </w:tr>
      <w:tr w:rsidR="007606AA" w:rsidRPr="007606AA" w14:paraId="754DF51C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258" w14:textId="52FEAAB1" w:rsidR="007606AA" w:rsidRPr="007606AA" w:rsidRDefault="007606AA" w:rsidP="007606AA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4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0CE" w14:textId="4DDA02E4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Работы по созданию системы охранной сигнализации </w:t>
            </w:r>
            <w:r>
              <w:rPr>
                <w:rFonts w:ascii="Liberation Serif" w:hAnsi="Liberation Serif" w:cs="Liberation Serif"/>
                <w:lang w:eastAsia="ru-RU"/>
              </w:rPr>
              <w:t>Гатчинского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 ОСЭ 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по </w:t>
            </w:r>
            <w:r w:rsidRPr="007606AA">
              <w:rPr>
                <w:rFonts w:ascii="Liberation Serif" w:hAnsi="Liberation Serif" w:cs="Liberation Serif"/>
                <w:lang w:eastAsia="ru-RU"/>
              </w:rPr>
              <w:t>адресу: Ленинградская область, г.</w:t>
            </w:r>
            <w:r>
              <w:rPr>
                <w:rFonts w:ascii="Liberation Serif" w:hAnsi="Liberation Serif" w:cs="Liberation Serif"/>
                <w:lang w:eastAsia="ru-RU"/>
              </w:rPr>
              <w:t> Гатчина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, </w:t>
            </w:r>
            <w:r>
              <w:rPr>
                <w:rFonts w:ascii="Liberation Serif" w:hAnsi="Liberation Serif" w:cs="Liberation Serif"/>
                <w:lang w:eastAsia="ru-RU"/>
              </w:rPr>
              <w:t>ул. Старая дорога,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7F15" w14:textId="77777777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463EE116" w14:textId="51CDBA29" w:rsidR="007606AA" w:rsidRPr="007606AA" w:rsidRDefault="008440FD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8440FD">
              <w:rPr>
                <w:rFonts w:ascii="Liberation Serif" w:hAnsi="Liberation Serif" w:cs="Liberation Serif"/>
                <w:lang w:eastAsia="ru-RU"/>
              </w:rPr>
              <w:t>1 декабря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 xml:space="preserve"> 202</w:t>
            </w:r>
            <w:r w:rsidR="007606AA">
              <w:rPr>
                <w:rFonts w:ascii="Liberation Serif" w:hAnsi="Liberation Serif" w:cs="Liberation Serif"/>
                <w:lang w:eastAsia="ru-RU"/>
              </w:rPr>
              <w:t>5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 xml:space="preserve"> года.</w:t>
            </w:r>
          </w:p>
        </w:tc>
      </w:tr>
      <w:tr w:rsidR="007606AA" w:rsidRPr="007606AA" w14:paraId="51FE52C4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BC1B" w14:textId="0EE71A47" w:rsidR="007606AA" w:rsidRPr="007606AA" w:rsidRDefault="007606AA" w:rsidP="007606AA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391" w14:textId="5D0CC255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Работы по созданию системы автоматической пожарной сигнализации и СОУЭ Гатчинского ОСЭ по адресу: Ленинградская область, г. Гатчина, ул. Старая дорога,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34" w14:textId="77777777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6204174A" w14:textId="09A94478" w:rsidR="007606AA" w:rsidRPr="007606AA" w:rsidRDefault="008440FD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8440FD">
              <w:rPr>
                <w:rFonts w:ascii="Liberation Serif" w:hAnsi="Liberation Serif" w:cs="Liberation Serif"/>
                <w:lang w:eastAsia="ru-RU"/>
              </w:rPr>
              <w:t xml:space="preserve">1 декабря 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>2025 года.</w:t>
            </w:r>
          </w:p>
        </w:tc>
      </w:tr>
      <w:tr w:rsidR="007606AA" w:rsidRPr="007606AA" w14:paraId="34AEAD9B" w14:textId="77777777" w:rsidTr="006E0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856" w14:textId="52E7BE54" w:rsidR="007606AA" w:rsidRPr="007606AA" w:rsidRDefault="007606AA" w:rsidP="007606AA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6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85F" w14:textId="501A9FC0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Работы по м</w:t>
            </w:r>
            <w:r w:rsidRPr="007606AA">
              <w:rPr>
                <w:rFonts w:ascii="Liberation Serif" w:hAnsi="Liberation Serif" w:cs="Liberation Serif"/>
                <w:lang w:eastAsia="ru-RU"/>
              </w:rPr>
              <w:t>одернизаци</w:t>
            </w:r>
            <w:r>
              <w:rPr>
                <w:rFonts w:ascii="Liberation Serif" w:hAnsi="Liberation Serif" w:cs="Liberation Serif"/>
                <w:lang w:eastAsia="ru-RU"/>
              </w:rPr>
              <w:t>и</w:t>
            </w:r>
            <w:r w:rsidRPr="007606AA">
              <w:rPr>
                <w:rFonts w:ascii="Liberation Serif" w:hAnsi="Liberation Serif" w:cs="Liberation Serif"/>
                <w:lang w:eastAsia="ru-RU"/>
              </w:rPr>
              <w:t xml:space="preserve"> системы охранного телевидения Гатчинского ОСЭ по адресу: Ленинградская область, г. Гатчина, ул. Старая дорога,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7D2F" w14:textId="77777777" w:rsidR="007606AA" w:rsidRPr="007606AA" w:rsidRDefault="007606AA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 xml:space="preserve">с момента заключения договора – </w:t>
            </w:r>
          </w:p>
          <w:p w14:paraId="24B0FB8A" w14:textId="14475AAD" w:rsidR="007606AA" w:rsidRPr="007606AA" w:rsidRDefault="008440FD" w:rsidP="007606AA">
            <w:pPr>
              <w:rPr>
                <w:rFonts w:ascii="Liberation Serif" w:hAnsi="Liberation Serif" w:cs="Liberation Serif"/>
                <w:lang w:eastAsia="ru-RU"/>
              </w:rPr>
            </w:pPr>
            <w:r w:rsidRPr="008440FD">
              <w:rPr>
                <w:rFonts w:ascii="Liberation Serif" w:hAnsi="Liberation Serif" w:cs="Liberation Serif"/>
                <w:lang w:eastAsia="ru-RU"/>
              </w:rPr>
              <w:t xml:space="preserve">1 декабря </w:t>
            </w:r>
            <w:r w:rsidR="007606AA" w:rsidRPr="007606AA">
              <w:rPr>
                <w:rFonts w:ascii="Liberation Serif" w:hAnsi="Liberation Serif" w:cs="Liberation Serif"/>
                <w:lang w:eastAsia="ru-RU"/>
              </w:rPr>
              <w:t>2025 года.</w:t>
            </w:r>
          </w:p>
        </w:tc>
      </w:tr>
    </w:tbl>
    <w:p w14:paraId="147F1F64" w14:textId="77777777" w:rsidR="00F72E35" w:rsidRPr="007606AA" w:rsidRDefault="00F72E35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  <w:color w:val="000000" w:themeColor="text1"/>
        </w:rPr>
      </w:pPr>
    </w:p>
    <w:p w14:paraId="6BE3F9EB" w14:textId="77777777" w:rsidR="00F72E35" w:rsidRPr="007606AA" w:rsidRDefault="00735297">
      <w:pPr>
        <w:pStyle w:val="af8"/>
        <w:numPr>
          <w:ilvl w:val="0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ОБЩИЕ ТРЕБОВАНИЯ</w:t>
      </w:r>
    </w:p>
    <w:p w14:paraId="23F7AE39" w14:textId="4A160199" w:rsidR="00F72E35" w:rsidRPr="007606AA" w:rsidRDefault="00735297" w:rsidP="00C13371">
      <w:pPr>
        <w:pStyle w:val="af8"/>
        <w:numPr>
          <w:ilvl w:val="1"/>
          <w:numId w:val="26"/>
        </w:numPr>
        <w:spacing w:before="0" w:after="0"/>
        <w:ind w:left="0" w:firstLine="0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  <w:b/>
        </w:rPr>
        <w:t xml:space="preserve">Основание для </w:t>
      </w:r>
      <w:r w:rsidR="00FD34B9" w:rsidRPr="007606AA">
        <w:rPr>
          <w:rFonts w:ascii="Liberation Serif" w:hAnsi="Liberation Serif" w:cs="Liberation Serif"/>
          <w:b/>
        </w:rPr>
        <w:t>выполнения работ</w:t>
      </w:r>
      <w:r w:rsidRPr="007606AA">
        <w:rPr>
          <w:rFonts w:ascii="Liberation Serif" w:hAnsi="Liberation Serif" w:cs="Liberation Serif"/>
          <w:b/>
        </w:rPr>
        <w:t>.</w:t>
      </w:r>
    </w:p>
    <w:p w14:paraId="6FE3924D" w14:textId="445A5687" w:rsidR="00F72E35" w:rsidRPr="007606AA" w:rsidRDefault="00FD34B9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Указ Президента РФ от 14.06.2012 № 851 «О порядке установления уровней террористической опасности, предусматривающей принятие дополнительных мер по обеспечению безопасности личности, общества и государства»</w:t>
      </w:r>
      <w:r w:rsidR="00735297" w:rsidRPr="007606AA">
        <w:rPr>
          <w:rFonts w:ascii="Liberation Serif" w:hAnsi="Liberation Serif" w:cs="Liberation Serif"/>
          <w:lang w:eastAsia="ru-RU"/>
        </w:rPr>
        <w:t>;</w:t>
      </w:r>
    </w:p>
    <w:p w14:paraId="08708CC3" w14:textId="12B0D8A5" w:rsidR="00F72E35" w:rsidRPr="007606AA" w:rsidRDefault="00FD34B9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Федеральный закон от 21 декабря 1994 г. № 68-ФЗ «О защите населения и территорий от чрезвычайных ситуаций природного и техногенного характера»</w:t>
      </w:r>
      <w:r w:rsidR="00735297" w:rsidRPr="007606AA">
        <w:rPr>
          <w:rFonts w:ascii="Liberation Serif" w:hAnsi="Liberation Serif" w:cs="Liberation Serif"/>
          <w:lang w:eastAsia="ru-RU"/>
        </w:rPr>
        <w:t>;</w:t>
      </w:r>
    </w:p>
    <w:p w14:paraId="60D4C0D2" w14:textId="07BE3425" w:rsidR="00F72E35" w:rsidRPr="007606AA" w:rsidRDefault="00735297" w:rsidP="00C13371">
      <w:pPr>
        <w:pStyle w:val="af8"/>
        <w:numPr>
          <w:ilvl w:val="1"/>
          <w:numId w:val="26"/>
        </w:numPr>
        <w:spacing w:before="0" w:after="0"/>
        <w:ind w:left="0" w:firstLine="0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к срокам </w:t>
      </w:r>
      <w:r w:rsidR="00FD34B9" w:rsidRPr="007606AA">
        <w:rPr>
          <w:rFonts w:ascii="Liberation Serif" w:hAnsi="Liberation Serif" w:cs="Liberation Serif"/>
          <w:b/>
        </w:rPr>
        <w:t>выполнения работ</w:t>
      </w:r>
      <w:r w:rsidRPr="007606AA">
        <w:rPr>
          <w:rFonts w:ascii="Liberation Serif" w:hAnsi="Liberation Serif" w:cs="Liberation Serif"/>
          <w:b/>
        </w:rPr>
        <w:t>.</w:t>
      </w:r>
    </w:p>
    <w:p w14:paraId="5CF62A07" w14:textId="09811702" w:rsidR="00F72E35" w:rsidRPr="007606AA" w:rsidRDefault="00735297">
      <w:pPr>
        <w:ind w:firstLine="567"/>
        <w:jc w:val="both"/>
        <w:rPr>
          <w:rFonts w:ascii="Liberation Serif" w:hAnsi="Liberation Serif" w:cs="Liberation Serif"/>
          <w:bCs/>
          <w:iCs/>
        </w:rPr>
      </w:pPr>
      <w:r w:rsidRPr="007606AA">
        <w:rPr>
          <w:rFonts w:ascii="Liberation Serif" w:hAnsi="Liberation Serif" w:cs="Liberation Serif"/>
        </w:rPr>
        <w:t>Начало</w:t>
      </w:r>
      <w:r w:rsidR="004255C0" w:rsidRPr="007606AA">
        <w:rPr>
          <w:rFonts w:ascii="Liberation Serif" w:hAnsi="Liberation Serif" w:cs="Liberation Serif"/>
        </w:rPr>
        <w:t xml:space="preserve"> выполнения работ - </w:t>
      </w:r>
      <w:r w:rsidRPr="007606AA">
        <w:rPr>
          <w:rFonts w:ascii="Liberation Serif" w:hAnsi="Liberation Serif" w:cs="Liberation Serif"/>
        </w:rPr>
        <w:t>с даты заключения договора.</w:t>
      </w:r>
    </w:p>
    <w:p w14:paraId="6AB74467" w14:textId="61B29CB0" w:rsidR="00F72E35" w:rsidRPr="007606AA" w:rsidRDefault="00735297">
      <w:pPr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  <w:bCs/>
          <w:iCs/>
        </w:rPr>
        <w:t xml:space="preserve">Окончание </w:t>
      </w:r>
      <w:r w:rsidR="004255C0" w:rsidRPr="007606AA">
        <w:rPr>
          <w:rFonts w:ascii="Liberation Serif" w:hAnsi="Liberation Serif" w:cs="Liberation Serif"/>
          <w:bCs/>
          <w:iCs/>
        </w:rPr>
        <w:t>выполнения работ -</w:t>
      </w:r>
      <w:r w:rsidR="00C13371" w:rsidRPr="007606AA">
        <w:rPr>
          <w:rFonts w:ascii="Liberation Serif" w:hAnsi="Liberation Serif" w:cs="Liberation Serif"/>
        </w:rPr>
        <w:t xml:space="preserve"> </w:t>
      </w:r>
      <w:r w:rsidR="008440FD" w:rsidRPr="008440FD">
        <w:rPr>
          <w:rFonts w:ascii="Liberation Serif" w:hAnsi="Liberation Serif" w:cs="Liberation Serif"/>
        </w:rPr>
        <w:t xml:space="preserve">1 декабря </w:t>
      </w:r>
      <w:r w:rsidR="00FD34B9" w:rsidRPr="007606AA">
        <w:rPr>
          <w:rFonts w:ascii="Liberation Serif" w:hAnsi="Liberation Serif" w:cs="Liberation Serif"/>
        </w:rPr>
        <w:t>202</w:t>
      </w:r>
      <w:r w:rsidR="00B70F88">
        <w:rPr>
          <w:rFonts w:ascii="Liberation Serif" w:hAnsi="Liberation Serif" w:cs="Liberation Serif"/>
          <w:lang w:val="en-US"/>
        </w:rPr>
        <w:t>5</w:t>
      </w:r>
      <w:r w:rsidRPr="007606AA">
        <w:rPr>
          <w:rFonts w:ascii="Liberation Serif" w:hAnsi="Liberation Serif" w:cs="Liberation Serif"/>
        </w:rPr>
        <w:t>.</w:t>
      </w:r>
    </w:p>
    <w:p w14:paraId="13C818E9" w14:textId="67F15323" w:rsidR="00F72E35" w:rsidRPr="007606AA" w:rsidRDefault="00735297" w:rsidP="00C13371">
      <w:pPr>
        <w:pStyle w:val="af8"/>
        <w:numPr>
          <w:ilvl w:val="1"/>
          <w:numId w:val="26"/>
        </w:numPr>
        <w:spacing w:before="0" w:after="0"/>
        <w:ind w:left="0" w:firstLine="0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Нормативные требования к качеству </w:t>
      </w:r>
      <w:r w:rsidR="00FD34B9" w:rsidRPr="007606AA">
        <w:rPr>
          <w:rFonts w:ascii="Liberation Serif" w:hAnsi="Liberation Serif" w:cs="Liberation Serif"/>
          <w:b/>
        </w:rPr>
        <w:t>работ</w:t>
      </w:r>
      <w:r w:rsidRPr="007606AA">
        <w:rPr>
          <w:rFonts w:ascii="Liberation Serif" w:hAnsi="Liberation Serif" w:cs="Liberation Serif"/>
          <w:b/>
        </w:rPr>
        <w:t>, их результату.</w:t>
      </w:r>
    </w:p>
    <w:p w14:paraId="6F4F4A23" w14:textId="0CB13100" w:rsidR="00FD34B9" w:rsidRPr="007606AA" w:rsidRDefault="00045A59" w:rsidP="00613526">
      <w:pPr>
        <w:suppressAutoHyphens/>
        <w:ind w:firstLine="584"/>
        <w:jc w:val="both"/>
        <w:rPr>
          <w:rFonts w:ascii="Liberation Serif" w:hAnsi="Liberation Serif" w:cs="Liberation Serif"/>
          <w:szCs w:val="20"/>
        </w:rPr>
      </w:pPr>
      <w:r w:rsidRPr="007606AA">
        <w:rPr>
          <w:rFonts w:ascii="Liberation Serif" w:hAnsi="Liberation Serif" w:cs="Liberation Serif"/>
          <w:szCs w:val="20"/>
        </w:rPr>
        <w:t>Модернизация</w:t>
      </w:r>
      <w:r w:rsidR="00FD34B9" w:rsidRPr="007606AA">
        <w:rPr>
          <w:rFonts w:ascii="Liberation Serif" w:hAnsi="Liberation Serif" w:cs="Liberation Serif"/>
          <w:szCs w:val="20"/>
        </w:rPr>
        <w:t xml:space="preserve"> </w:t>
      </w:r>
      <w:r w:rsidR="00AB484F" w:rsidRPr="007606AA">
        <w:rPr>
          <w:rFonts w:ascii="Liberation Serif" w:hAnsi="Liberation Serif" w:cs="Liberation Serif"/>
          <w:szCs w:val="20"/>
        </w:rPr>
        <w:t>ИТСО</w:t>
      </w:r>
      <w:r w:rsidR="00FD34B9" w:rsidRPr="007606AA">
        <w:rPr>
          <w:rFonts w:ascii="Liberation Serif" w:hAnsi="Liberation Serif" w:cs="Liberation Serif"/>
          <w:szCs w:val="20"/>
        </w:rPr>
        <w:t xml:space="preserve"> должна выполняться с учётом следующих документов:</w:t>
      </w:r>
    </w:p>
    <w:p w14:paraId="774118B0" w14:textId="77777777" w:rsidR="00C93DFA" w:rsidRPr="007606AA" w:rsidRDefault="00777AE7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hyperlink r:id="rId8" w:history="1">
        <w:r w:rsidR="00C93DFA" w:rsidRPr="007606AA">
          <w:rPr>
            <w:rFonts w:ascii="Liberation Serif" w:hAnsi="Liberation Serif" w:cs="Liberation Serif"/>
          </w:rPr>
          <w:t>Постановление Правительства РФ от 16.09.2020 N 1479 "Об утверждении Правил противопожарного режима в Российской Федерации"</w:t>
        </w:r>
      </w:hyperlink>
      <w:r w:rsidR="00C93DFA" w:rsidRPr="007606AA">
        <w:rPr>
          <w:rFonts w:ascii="Liberation Serif" w:hAnsi="Liberation Serif" w:cs="Liberation Serif"/>
        </w:rPr>
        <w:t>.</w:t>
      </w:r>
    </w:p>
    <w:p w14:paraId="27F3BFB9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Технический регламент о требованиях пожарной безопасности №123-ФЗ от 22.07.2008;</w:t>
      </w:r>
    </w:p>
    <w:p w14:paraId="4D0EDE5E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СП 484.1311500.2020. «Свод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проектирования»</w:t>
      </w:r>
    </w:p>
    <w:p w14:paraId="4E75A4E6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СП 6.13130.2013 «Системы противопожарной защиты. Электрооборудование. Требования пожарной безопасности».</w:t>
      </w:r>
    </w:p>
    <w:p w14:paraId="1243E2D9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lastRenderedPageBreak/>
        <w:t>Р 078 – 2019 "Инженерно-техническая укрепленность и оснащение техническими средствами охраны объектов и мест проживания и хранения имущества граждан, принимаемых под централизованную охрану подразделениями вневедомственной охраны войск национальной гвардии Российской Федерации"</w:t>
      </w:r>
    </w:p>
    <w:p w14:paraId="516269C2" w14:textId="046C4C98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Правила по охране труда при эксплуатации электроустановок, зарегистрированные в Министерстве труда и социальной защиты Российской Федерации от 15 декабря 2020 г. N 903н;</w:t>
      </w:r>
    </w:p>
    <w:p w14:paraId="478029E4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Правила устройства электроустановок, издание 7;</w:t>
      </w:r>
    </w:p>
    <w:p w14:paraId="1AD3F7AE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31817.1.1-2012 Системы тревожной сигнализации. Часть 1. Общие требования. Раздел 1. Общие положения (ИУС 6-2013)</w:t>
      </w:r>
    </w:p>
    <w:p w14:paraId="50D19E9C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Р 50776-95 (МЭК 60839-1-4:1989) Системы тревожной сигнализации Часть 1. Общие требования. Раздел 4. Руководство по проектированию, монтажу и техническому обслуживанию.</w:t>
      </w:r>
    </w:p>
    <w:p w14:paraId="14BE9CB1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Р 52435-2015 Технические средства охранной сигнализации. Классификация. Общие технические требования и методы испытаний (ИУС 5-2016).</w:t>
      </w:r>
    </w:p>
    <w:p w14:paraId="6F8DF9DB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Р 52551-2016 Системы охраны и безопасности. Термины и определения (ИУС 4-2017).</w:t>
      </w:r>
    </w:p>
    <w:p w14:paraId="34B7324E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26342-84 Средства охранной, пожарной и охранно-пожарной сигнализации; Типы, основные параметры и размеры.</w:t>
      </w:r>
    </w:p>
    <w:p w14:paraId="7311BBF7" w14:textId="77777777" w:rsidR="00C93DFA" w:rsidRPr="007606AA" w:rsidRDefault="00C93DFA" w:rsidP="00C93DFA">
      <w:pPr>
        <w:numPr>
          <w:ilvl w:val="0"/>
          <w:numId w:val="43"/>
        </w:numPr>
        <w:suppressAutoHyphens/>
        <w:spacing w:line="200" w:lineRule="atLeast"/>
        <w:ind w:left="567" w:hanging="567"/>
        <w:jc w:val="both"/>
        <w:rPr>
          <w:rFonts w:ascii="Liberation Serif" w:hAnsi="Liberation Serif" w:cs="Liberation Serif"/>
          <w:color w:val="000000"/>
        </w:rPr>
      </w:pPr>
      <w:r w:rsidRPr="007606AA">
        <w:rPr>
          <w:rFonts w:ascii="Liberation Serif" w:hAnsi="Liberation Serif" w:cs="Liberation Serif"/>
          <w:color w:val="000000"/>
        </w:rPr>
        <w:t>ГОСТ 27990-88 Средства охранной, пожарной и охранно-пожарной сигнализации. Общие технические требования.</w:t>
      </w:r>
    </w:p>
    <w:p w14:paraId="33643B77" w14:textId="4C83DF2C" w:rsidR="00625F6A" w:rsidRPr="007606AA" w:rsidRDefault="00625F6A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ГОСТ Р 51558-2014 «Средства и системы охранные телевизионные»;</w:t>
      </w:r>
    </w:p>
    <w:p w14:paraId="274A2377" w14:textId="77777777" w:rsidR="00625F6A" w:rsidRPr="007606AA" w:rsidRDefault="00625F6A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Р 78.36.002-2010 «Выбор и применение систем охранных телевизионных»;</w:t>
      </w:r>
    </w:p>
    <w:p w14:paraId="623F60E6" w14:textId="77777777" w:rsidR="00625F6A" w:rsidRPr="007606AA" w:rsidRDefault="00625F6A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СП 132.13330.2011 «Обеспечение антитеррористической защищенности зданий и сооружений. Общие требования проектирования»;</w:t>
      </w:r>
    </w:p>
    <w:p w14:paraId="34753B23" w14:textId="77777777" w:rsidR="00625F6A" w:rsidRPr="007606AA" w:rsidRDefault="00625F6A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ГОСТ Р 21.101-2020 «Система проектной документации для строительства. Основные требования к проектной и рабочей документации»;</w:t>
      </w:r>
    </w:p>
    <w:p w14:paraId="5FB1BD03" w14:textId="1DCE0817" w:rsidR="00C93DFA" w:rsidRPr="007606AA" w:rsidRDefault="00C93DFA" w:rsidP="00C93DFA">
      <w:pPr>
        <w:pStyle w:val="af8"/>
        <w:numPr>
          <w:ilvl w:val="0"/>
          <w:numId w:val="39"/>
        </w:numPr>
        <w:tabs>
          <w:tab w:val="left" w:pos="993"/>
        </w:tabs>
        <w:spacing w:before="0" w:after="0"/>
        <w:ind w:left="567" w:hanging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Заводские инструкции и ТУ на оборудование;</w:t>
      </w:r>
    </w:p>
    <w:p w14:paraId="4D2443E3" w14:textId="77777777" w:rsidR="00625F6A" w:rsidRPr="007606AA" w:rsidRDefault="00625F6A" w:rsidP="00613526">
      <w:pPr>
        <w:ind w:firstLine="567"/>
        <w:jc w:val="both"/>
        <w:rPr>
          <w:rFonts w:ascii="Liberation Serif" w:hAnsi="Liberation Serif" w:cs="Liberation Serif"/>
        </w:rPr>
      </w:pPr>
    </w:p>
    <w:p w14:paraId="2356758F" w14:textId="039FFFE6" w:rsidR="00F72E35" w:rsidRPr="007606AA" w:rsidRDefault="00735297">
      <w:pPr>
        <w:pStyle w:val="af8"/>
        <w:keepNext/>
        <w:keepLines/>
        <w:numPr>
          <w:ilvl w:val="0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К </w:t>
      </w:r>
      <w:r w:rsidR="00C13371" w:rsidRPr="007606AA">
        <w:rPr>
          <w:rFonts w:ascii="Liberation Serif" w:hAnsi="Liberation Serif" w:cs="Liberation Serif"/>
          <w:b/>
        </w:rPr>
        <w:t>ВЫПОЛНЕНИЮ РАБОТ</w:t>
      </w:r>
    </w:p>
    <w:p w14:paraId="695BAEFE" w14:textId="77777777" w:rsidR="00F81F1F" w:rsidRPr="007606AA" w:rsidRDefault="00F81F1F" w:rsidP="00613526">
      <w:pPr>
        <w:pStyle w:val="af8"/>
        <w:numPr>
          <w:ilvl w:val="1"/>
          <w:numId w:val="26"/>
        </w:numPr>
        <w:spacing w:before="0" w:after="0"/>
        <w:ind w:left="0" w:firstLine="567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к объему выполняемых работ</w:t>
      </w:r>
    </w:p>
    <w:p w14:paraId="26E5630A" w14:textId="0123347A" w:rsidR="00F81F1F" w:rsidRPr="007606AA" w:rsidRDefault="00F81F1F" w:rsidP="0022057E">
      <w:pPr>
        <w:pStyle w:val="af8"/>
        <w:numPr>
          <w:ilvl w:val="2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Участник должен выполнить работы, указанные в пункте 1 ТЗ, на объект</w:t>
      </w:r>
      <w:r w:rsidR="006E0E35" w:rsidRPr="007606AA">
        <w:rPr>
          <w:rFonts w:ascii="Liberation Serif" w:hAnsi="Liberation Serif" w:cs="Liberation Serif"/>
        </w:rPr>
        <w:t>ах</w:t>
      </w:r>
      <w:r w:rsidRPr="007606AA">
        <w:rPr>
          <w:rFonts w:ascii="Liberation Serif" w:hAnsi="Liberation Serif" w:cs="Liberation Serif"/>
        </w:rPr>
        <w:t xml:space="preserve"> Заказчика в соответствии с Задани</w:t>
      </w:r>
      <w:r w:rsidR="00950A5F" w:rsidRPr="007606AA">
        <w:rPr>
          <w:rFonts w:ascii="Liberation Serif" w:hAnsi="Liberation Serif" w:cs="Liberation Serif"/>
        </w:rPr>
        <w:t>я</w:t>
      </w:r>
      <w:r w:rsidRPr="007606AA">
        <w:rPr>
          <w:rFonts w:ascii="Liberation Serif" w:hAnsi="Liberation Serif" w:cs="Liberation Serif"/>
        </w:rPr>
        <w:t>м</w:t>
      </w:r>
      <w:r w:rsidR="00950A5F" w:rsidRPr="007606AA">
        <w:rPr>
          <w:rFonts w:ascii="Liberation Serif" w:hAnsi="Liberation Serif" w:cs="Liberation Serif"/>
        </w:rPr>
        <w:t>и</w:t>
      </w:r>
      <w:r w:rsidRPr="007606AA">
        <w:rPr>
          <w:rFonts w:ascii="Liberation Serif" w:hAnsi="Liberation Serif" w:cs="Liberation Serif"/>
        </w:rPr>
        <w:t xml:space="preserve"> </w:t>
      </w:r>
      <w:r w:rsidR="007606AA">
        <w:rPr>
          <w:rFonts w:ascii="Liberation Serif" w:hAnsi="Liberation Serif" w:cs="Liberation Serif"/>
        </w:rPr>
        <w:t>на проектирование</w:t>
      </w:r>
      <w:r w:rsidRPr="007606AA">
        <w:rPr>
          <w:rFonts w:ascii="Liberation Serif" w:hAnsi="Liberation Serif" w:cs="Liberation Serif"/>
        </w:rPr>
        <w:t xml:space="preserve"> (Приложение №1</w:t>
      </w:r>
      <w:r w:rsidR="00950A5F" w:rsidRPr="007606AA">
        <w:rPr>
          <w:rFonts w:ascii="Liberation Serif" w:hAnsi="Liberation Serif" w:cs="Liberation Serif"/>
        </w:rPr>
        <w:t>-</w:t>
      </w:r>
      <w:r w:rsidR="00413D18">
        <w:rPr>
          <w:rFonts w:ascii="Liberation Serif" w:hAnsi="Liberation Serif" w:cs="Liberation Serif"/>
        </w:rPr>
        <w:t>6</w:t>
      </w:r>
      <w:r w:rsidRPr="007606AA">
        <w:rPr>
          <w:rFonts w:ascii="Liberation Serif" w:hAnsi="Liberation Serif" w:cs="Liberation Serif"/>
        </w:rPr>
        <w:t>),</w:t>
      </w:r>
      <w:r w:rsidR="007606AA">
        <w:rPr>
          <w:rFonts w:ascii="Liberation Serif" w:hAnsi="Liberation Serif" w:cs="Liberation Serif"/>
        </w:rPr>
        <w:t xml:space="preserve"> утвержденной проектно-сметной документацией,</w:t>
      </w:r>
      <w:r w:rsidRPr="007606AA">
        <w:rPr>
          <w:rFonts w:ascii="Liberation Serif" w:hAnsi="Liberation Serif" w:cs="Liberation Serif"/>
        </w:rPr>
        <w:t xml:space="preserve"> а также технической документацией на оборудование.</w:t>
      </w:r>
    </w:p>
    <w:p w14:paraId="33BA9A35" w14:textId="6D9226C1" w:rsidR="00F81F1F" w:rsidRPr="007606AA" w:rsidRDefault="00F81F1F" w:rsidP="00613526">
      <w:pPr>
        <w:pStyle w:val="af8"/>
        <w:numPr>
          <w:ilvl w:val="1"/>
          <w:numId w:val="26"/>
        </w:numPr>
        <w:spacing w:before="0" w:after="0"/>
        <w:ind w:left="0" w:firstLine="567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к последовательности выполнения работ</w:t>
      </w:r>
    </w:p>
    <w:p w14:paraId="6D475EB9" w14:textId="1C5DEED4" w:rsidR="00440837" w:rsidRPr="0010061E" w:rsidRDefault="00413D18" w:rsidP="003F232F">
      <w:pPr>
        <w:pStyle w:val="af8"/>
        <w:numPr>
          <w:ilvl w:val="2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10061E">
        <w:rPr>
          <w:rFonts w:ascii="Liberation Serif" w:hAnsi="Liberation Serif" w:cs="Liberation Serif"/>
        </w:rPr>
        <w:t>Участник должен</w:t>
      </w:r>
      <w:r w:rsidR="00465131" w:rsidRPr="0010061E">
        <w:rPr>
          <w:rFonts w:ascii="Liberation Serif" w:hAnsi="Liberation Serif" w:cs="Liberation Serif"/>
        </w:rPr>
        <w:t xml:space="preserve"> предоставить</w:t>
      </w:r>
      <w:r w:rsidR="003F232F" w:rsidRPr="0010061E">
        <w:rPr>
          <w:rFonts w:ascii="Liberation Serif" w:hAnsi="Liberation Serif" w:cs="Liberation Serif"/>
        </w:rPr>
        <w:t xml:space="preserve"> в первой части заявки</w:t>
      </w:r>
      <w:r w:rsidRPr="0010061E">
        <w:rPr>
          <w:rFonts w:ascii="Liberation Serif" w:hAnsi="Liberation Serif" w:cs="Liberation Serif"/>
        </w:rPr>
        <w:t xml:space="preserve"> </w:t>
      </w:r>
      <w:r w:rsidR="00465131" w:rsidRPr="0010061E">
        <w:rPr>
          <w:rFonts w:ascii="Liberation Serif" w:hAnsi="Liberation Serif" w:cs="Liberation Serif"/>
        </w:rPr>
        <w:t>календарный</w:t>
      </w:r>
      <w:r w:rsidRPr="0010061E">
        <w:rPr>
          <w:rFonts w:ascii="Liberation Serif" w:hAnsi="Liberation Serif" w:cs="Liberation Serif"/>
        </w:rPr>
        <w:t xml:space="preserve"> </w:t>
      </w:r>
      <w:r w:rsidR="00465131" w:rsidRPr="0010061E">
        <w:rPr>
          <w:rFonts w:ascii="Liberation Serif" w:hAnsi="Liberation Serif" w:cs="Liberation Serif"/>
        </w:rPr>
        <w:t>план</w:t>
      </w:r>
      <w:r w:rsidRPr="0010061E">
        <w:rPr>
          <w:rFonts w:ascii="Liberation Serif" w:hAnsi="Liberation Serif" w:cs="Liberation Serif"/>
        </w:rPr>
        <w:t xml:space="preserve"> выполнения работ</w:t>
      </w:r>
      <w:r w:rsidR="003F232F" w:rsidRPr="0010061E">
        <w:rPr>
          <w:rFonts w:ascii="Liberation Serif" w:hAnsi="Liberation Serif" w:cs="Liberation Serif"/>
        </w:rPr>
        <w:t xml:space="preserve"> по форме, установленной в закупочной документации</w:t>
      </w:r>
      <w:r w:rsidR="0098195B" w:rsidRPr="0010061E">
        <w:rPr>
          <w:rFonts w:ascii="Liberation Serif" w:hAnsi="Liberation Serif" w:cs="Liberation Serif"/>
        </w:rPr>
        <w:t xml:space="preserve">, отдельно для </w:t>
      </w:r>
      <w:r w:rsidR="0098195B" w:rsidRPr="0010061E">
        <w:rPr>
          <w:rFonts w:ascii="Liberation Serif" w:hAnsi="Liberation Serif" w:cs="Liberation Serif"/>
          <w:lang w:eastAsia="ru-RU"/>
        </w:rPr>
        <w:t xml:space="preserve">Тихвинского </w:t>
      </w:r>
      <w:r w:rsidR="0098195B" w:rsidRPr="0010061E">
        <w:rPr>
          <w:rFonts w:ascii="Liberation Serif" w:hAnsi="Liberation Serif" w:cs="Liberation Serif"/>
        </w:rPr>
        <w:t xml:space="preserve">ОСЭ и </w:t>
      </w:r>
      <w:r w:rsidR="0098195B" w:rsidRPr="0010061E">
        <w:rPr>
          <w:rFonts w:ascii="Liberation Serif" w:hAnsi="Liberation Serif" w:cs="Liberation Serif"/>
          <w:lang w:eastAsia="ru-RU"/>
        </w:rPr>
        <w:t>Гатчинского ОСЭ</w:t>
      </w:r>
      <w:r w:rsidRPr="0010061E">
        <w:rPr>
          <w:rFonts w:ascii="Liberation Serif" w:hAnsi="Liberation Serif" w:cs="Liberation Serif"/>
        </w:rPr>
        <w:t xml:space="preserve"> в соответствии со следующими </w:t>
      </w:r>
      <w:r w:rsidR="00465131" w:rsidRPr="0010061E">
        <w:rPr>
          <w:rFonts w:ascii="Liberation Serif" w:hAnsi="Liberation Serif" w:cs="Liberation Serif"/>
        </w:rPr>
        <w:t>этапами</w:t>
      </w:r>
      <w:r w:rsidRPr="0010061E">
        <w:rPr>
          <w:rFonts w:ascii="Liberation Serif" w:hAnsi="Liberation Serif" w:cs="Liberation Serif"/>
        </w:rPr>
        <w:t>:</w:t>
      </w:r>
    </w:p>
    <w:p w14:paraId="5BB5F7BD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 xml:space="preserve">Разработка и утверждение технического задания на проектирование. </w:t>
      </w:r>
    </w:p>
    <w:p w14:paraId="6EEDFDD3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Разработка рабочей документации</w:t>
      </w:r>
    </w:p>
    <w:p w14:paraId="3B2F84A2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Строительно-монтажные работы</w:t>
      </w:r>
    </w:p>
    <w:p w14:paraId="290013CB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Пусконаладочные работы</w:t>
      </w:r>
    </w:p>
    <w:p w14:paraId="03041D87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Проведение предварительных испытаний</w:t>
      </w:r>
    </w:p>
    <w:p w14:paraId="4FED8228" w14:textId="77777777" w:rsidR="00440837" w:rsidRPr="00440837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Проведение опытной эксплуатации</w:t>
      </w:r>
    </w:p>
    <w:p w14:paraId="62F08606" w14:textId="65A728A0" w:rsidR="00413D18" w:rsidRPr="00413D18" w:rsidRDefault="00440837" w:rsidP="003F232F">
      <w:pPr>
        <w:pStyle w:val="af8"/>
        <w:numPr>
          <w:ilvl w:val="2"/>
          <w:numId w:val="44"/>
        </w:numPr>
        <w:tabs>
          <w:tab w:val="left" w:pos="993"/>
        </w:tabs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440837">
        <w:rPr>
          <w:rFonts w:ascii="Liberation Serif" w:hAnsi="Liberation Serif" w:cs="Liberation Serif"/>
        </w:rPr>
        <w:t>Проведение приёмочных испытаний</w:t>
      </w:r>
    </w:p>
    <w:p w14:paraId="60597F67" w14:textId="7FE878A4" w:rsidR="00F81F1F" w:rsidRPr="007606AA" w:rsidRDefault="00F81F1F" w:rsidP="00613526">
      <w:pPr>
        <w:pStyle w:val="af8"/>
        <w:numPr>
          <w:ilvl w:val="1"/>
          <w:numId w:val="26"/>
        </w:numPr>
        <w:spacing w:before="0" w:after="0"/>
        <w:ind w:left="0" w:firstLine="567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к организации обеспечения работ</w:t>
      </w:r>
    </w:p>
    <w:p w14:paraId="3FD7EAC9" w14:textId="52F9432D" w:rsidR="00357C79" w:rsidRPr="007606AA" w:rsidRDefault="00357C79" w:rsidP="00B52E61">
      <w:pPr>
        <w:pStyle w:val="af8"/>
        <w:numPr>
          <w:ilvl w:val="2"/>
          <w:numId w:val="26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В соответствии с условиями</w:t>
      </w:r>
      <w:r w:rsidR="00613526" w:rsidRPr="007606AA">
        <w:rPr>
          <w:rFonts w:ascii="Liberation Serif" w:hAnsi="Liberation Serif" w:cs="Liberation Serif"/>
        </w:rPr>
        <w:t xml:space="preserve"> проекта</w:t>
      </w:r>
      <w:r w:rsidRPr="007606AA">
        <w:rPr>
          <w:rFonts w:ascii="Liberation Serif" w:hAnsi="Liberation Serif" w:cs="Liberation Serif"/>
        </w:rPr>
        <w:t xml:space="preserve"> договора.</w:t>
      </w:r>
    </w:p>
    <w:p w14:paraId="2BDB5967" w14:textId="77777777" w:rsidR="00F775CB" w:rsidRPr="007606AA" w:rsidRDefault="00735297" w:rsidP="00F775CB">
      <w:pPr>
        <w:pStyle w:val="af8"/>
        <w:numPr>
          <w:ilvl w:val="1"/>
          <w:numId w:val="33"/>
        </w:numPr>
        <w:spacing w:before="0" w:after="0"/>
        <w:ind w:firstLine="207"/>
        <w:jc w:val="both"/>
        <w:rPr>
          <w:rFonts w:ascii="Liberation Serif" w:eastAsia="Cambria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к применяемым материалам и оборудованию</w:t>
      </w:r>
    </w:p>
    <w:p w14:paraId="71554BEA" w14:textId="77777777" w:rsidR="00440837" w:rsidRDefault="00735297" w:rsidP="0044083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Все применяемые материалы, оборудование и </w:t>
      </w:r>
      <w:r w:rsidR="004255C0" w:rsidRPr="007606AA">
        <w:rPr>
          <w:rFonts w:ascii="Liberation Serif" w:hAnsi="Liberation Serif" w:cs="Liberation Serif"/>
        </w:rPr>
        <w:t xml:space="preserve">материалы </w:t>
      </w:r>
      <w:r w:rsidRPr="007606AA">
        <w:rPr>
          <w:rFonts w:ascii="Liberation Serif" w:hAnsi="Liberation Serif" w:cs="Liberation Serif"/>
        </w:rPr>
        <w:t>должны</w:t>
      </w:r>
      <w:r w:rsidR="004255C0" w:rsidRPr="007606AA">
        <w:rPr>
          <w:rFonts w:ascii="Liberation Serif" w:hAnsi="Liberation Serif" w:cs="Liberation Serif"/>
        </w:rPr>
        <w:t xml:space="preserve"> быть новыми изготовления не ранее 202</w:t>
      </w:r>
      <w:r w:rsidR="006E0E35" w:rsidRPr="007606AA">
        <w:rPr>
          <w:rFonts w:ascii="Liberation Serif" w:hAnsi="Liberation Serif" w:cs="Liberation Serif"/>
        </w:rPr>
        <w:t>4</w:t>
      </w:r>
      <w:r w:rsidR="004255C0" w:rsidRPr="007606AA">
        <w:rPr>
          <w:rFonts w:ascii="Liberation Serif" w:hAnsi="Liberation Serif" w:cs="Liberation Serif"/>
        </w:rPr>
        <w:t xml:space="preserve"> года и</w:t>
      </w:r>
      <w:r w:rsidRPr="007606AA">
        <w:rPr>
          <w:rFonts w:ascii="Liberation Serif" w:hAnsi="Liberation Serif" w:cs="Liberation Serif"/>
        </w:rPr>
        <w:t xml:space="preserve"> иметь соответствующие сертификаты, технические паспорта и другие документы, удостоверяющие их качество и безопасность. Копии сертификатов, технических паспортов и других документов должны быть предоставлены Заказчику до начала выполнения работ.</w:t>
      </w:r>
      <w:r w:rsidR="00440837" w:rsidRPr="00440837">
        <w:rPr>
          <w:rFonts w:ascii="Liberation Serif" w:eastAsia="Cambria" w:hAnsi="Liberation Serif" w:cs="Liberation Serif"/>
        </w:rPr>
        <w:t xml:space="preserve"> </w:t>
      </w:r>
    </w:p>
    <w:p w14:paraId="13A387FE" w14:textId="15905798" w:rsidR="00F775CB" w:rsidRPr="0010061E" w:rsidRDefault="00440837" w:rsidP="0044083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10061E">
        <w:rPr>
          <w:rFonts w:ascii="Liberation Serif" w:eastAsia="Cambria" w:hAnsi="Liberation Serif" w:cs="Liberation Serif"/>
        </w:rPr>
        <w:lastRenderedPageBreak/>
        <w:t>В составе</w:t>
      </w:r>
      <w:r w:rsidR="0098195B" w:rsidRPr="0010061E">
        <w:rPr>
          <w:rFonts w:ascii="Liberation Serif" w:eastAsia="Cambria" w:hAnsi="Liberation Serif" w:cs="Liberation Serif"/>
        </w:rPr>
        <w:t xml:space="preserve"> первой части</w:t>
      </w:r>
      <w:r w:rsidRPr="0010061E">
        <w:rPr>
          <w:rFonts w:ascii="Liberation Serif" w:eastAsia="Cambria" w:hAnsi="Liberation Serif" w:cs="Liberation Serif"/>
        </w:rPr>
        <w:t xml:space="preserve"> заявки участник </w:t>
      </w:r>
      <w:r w:rsidR="0098195B" w:rsidRPr="0010061E">
        <w:rPr>
          <w:rFonts w:ascii="Liberation Serif" w:eastAsia="Cambria" w:hAnsi="Liberation Serif" w:cs="Liberation Serif"/>
        </w:rPr>
        <w:t>должен представить</w:t>
      </w:r>
      <w:r w:rsidRPr="0010061E">
        <w:rPr>
          <w:rFonts w:ascii="Liberation Serif" w:eastAsia="Cambria" w:hAnsi="Liberation Serif" w:cs="Liberation Serif"/>
        </w:rPr>
        <w:t xml:space="preserve"> предварительный состав системообразующего оборудовани</w:t>
      </w:r>
      <w:r w:rsidR="0049060F" w:rsidRPr="0010061E">
        <w:rPr>
          <w:rFonts w:ascii="Liberation Serif" w:eastAsia="Cambria" w:hAnsi="Liberation Serif" w:cs="Liberation Serif"/>
        </w:rPr>
        <w:t>я</w:t>
      </w:r>
      <w:r w:rsidRPr="0010061E">
        <w:rPr>
          <w:rFonts w:ascii="Liberation Serif" w:eastAsia="Cambria" w:hAnsi="Liberation Serif" w:cs="Liberation Serif"/>
        </w:rPr>
        <w:t xml:space="preserve"> (сервера, приемно-контрольные приборы, контроллеры, телевизионные камеры, источники питания, коммутационное оборудование) и материалов (кабельная продукция) по форме Приложения №8 к Техническому заданию, который соответствует расчету коммерческого предложения для каждой системы и объекта.</w:t>
      </w:r>
    </w:p>
    <w:p w14:paraId="50447747" w14:textId="2B294B1D" w:rsidR="00F72E35" w:rsidRDefault="00735297" w:rsidP="00F775CB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При этом используемые при выполнении работ материалы и поставляемое оборудование должно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6DA0BA5A" w14:textId="77777777" w:rsidR="00F72E35" w:rsidRPr="007606AA" w:rsidRDefault="00735297">
      <w:pPr>
        <w:pStyle w:val="af8"/>
        <w:numPr>
          <w:ilvl w:val="1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  <w:b/>
        </w:rPr>
        <w:t>Требования безопасности</w:t>
      </w:r>
    </w:p>
    <w:p w14:paraId="4A1A0D8C" w14:textId="0C3800AB" w:rsidR="00F72E35" w:rsidRPr="007606AA" w:rsidRDefault="005D7118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Подрядчик</w:t>
      </w:r>
      <w:r w:rsidR="00735297" w:rsidRPr="007606AA">
        <w:rPr>
          <w:rFonts w:ascii="Liberation Serif" w:hAnsi="Liberation Serif" w:cs="Liberation Serif"/>
        </w:rPr>
        <w:t xml:space="preserve"> несёт ответственность за обеспечение своих работников средствами индивидуальной защиты, инструментом и приспособлениями, необходимыми для </w:t>
      </w:r>
      <w:r w:rsidR="004255C0" w:rsidRPr="007606AA">
        <w:rPr>
          <w:rFonts w:ascii="Liberation Serif" w:hAnsi="Liberation Serif" w:cs="Liberation Serif"/>
        </w:rPr>
        <w:t>выполнения работ</w:t>
      </w:r>
      <w:r w:rsidR="00735297" w:rsidRPr="007606AA">
        <w:rPr>
          <w:rFonts w:ascii="Liberation Serif" w:hAnsi="Liberation Serif" w:cs="Liberation Serif"/>
        </w:rPr>
        <w:t>.</w:t>
      </w:r>
    </w:p>
    <w:p w14:paraId="6486A1A1" w14:textId="5B7E53BF" w:rsidR="00F72E35" w:rsidRPr="007606AA" w:rsidRDefault="00E534A9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Подрядчик</w:t>
      </w:r>
      <w:r w:rsidR="00735297" w:rsidRPr="007606AA">
        <w:rPr>
          <w:rFonts w:ascii="Liberation Serif" w:hAnsi="Liberation Serif" w:cs="Liberation Serif"/>
        </w:rPr>
        <w:t xml:space="preserve"> обеспечивает безопасность труда своего персонала в пределах принятого объема </w:t>
      </w:r>
      <w:r w:rsidR="004255C0" w:rsidRPr="007606AA">
        <w:rPr>
          <w:rFonts w:ascii="Liberation Serif" w:hAnsi="Liberation Serif" w:cs="Liberation Serif"/>
        </w:rPr>
        <w:t>работ</w:t>
      </w:r>
      <w:r w:rsidR="00735297" w:rsidRPr="007606AA">
        <w:rPr>
          <w:rFonts w:ascii="Liberation Serif" w:hAnsi="Liberation Serif" w:cs="Liberation Serif"/>
        </w:rPr>
        <w:t xml:space="preserve">, согласно требованиям правил по охране труда и противопожарных мероприятий и обеспечивает соблюдение своим персоналом правил внутреннего распорядка организации, правил техники безопасности, правил противопожарного режима (безопасности). </w:t>
      </w:r>
    </w:p>
    <w:p w14:paraId="66CDFC55" w14:textId="286FF8C9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Сотрудники </w:t>
      </w:r>
      <w:r w:rsidR="00D22D12" w:rsidRPr="007606AA">
        <w:rPr>
          <w:rFonts w:ascii="Liberation Serif" w:hAnsi="Liberation Serif" w:cs="Liberation Serif"/>
        </w:rPr>
        <w:t>Подрядчика</w:t>
      </w:r>
      <w:r w:rsidRPr="007606AA">
        <w:rPr>
          <w:rFonts w:ascii="Liberation Serif" w:hAnsi="Liberation Serif" w:cs="Liberation Serif"/>
        </w:rPr>
        <w:t xml:space="preserve"> перед началом </w:t>
      </w:r>
      <w:r w:rsidR="004255C0" w:rsidRPr="007606AA">
        <w:rPr>
          <w:rFonts w:ascii="Liberation Serif" w:hAnsi="Liberation Serif" w:cs="Liberation Serif"/>
        </w:rPr>
        <w:t>выполнения работ</w:t>
      </w:r>
      <w:r w:rsidRPr="007606AA">
        <w:rPr>
          <w:rFonts w:ascii="Liberation Serif" w:hAnsi="Liberation Serif" w:cs="Liberation Serif"/>
        </w:rPr>
        <w:t xml:space="preserve"> обязаны единожды пройти вводный инструктаж по технике безопасности, проводимый Заказчиком.</w:t>
      </w:r>
    </w:p>
    <w:p w14:paraId="07562E09" w14:textId="127E3B77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При необходимости выполнения работ на высоте </w:t>
      </w:r>
      <w:r w:rsidR="004255C0" w:rsidRPr="007606AA">
        <w:rPr>
          <w:rFonts w:ascii="Liberation Serif" w:hAnsi="Liberation Serif" w:cs="Liberation Serif"/>
        </w:rPr>
        <w:t xml:space="preserve">Подрядчик </w:t>
      </w:r>
      <w:r w:rsidRPr="007606AA">
        <w:rPr>
          <w:rFonts w:ascii="Liberation Serif" w:hAnsi="Liberation Serif" w:cs="Liberation Serif"/>
        </w:rPr>
        <w:t>должен руководствоваться правилами по охране труда при работе на высоте, утвержденными Приказом Министерства труда и социальной защиты Российской Федерации от 16 ноября 2020 г. № 782н.</w:t>
      </w:r>
    </w:p>
    <w:p w14:paraId="1030CAFE" w14:textId="585630B0" w:rsidR="00F72E35" w:rsidRPr="007606AA" w:rsidRDefault="00735297">
      <w:pPr>
        <w:pStyle w:val="af8"/>
        <w:numPr>
          <w:ilvl w:val="1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к порядку подготовки и передачи </w:t>
      </w:r>
      <w:r w:rsidRPr="007606AA">
        <w:rPr>
          <w:rFonts w:ascii="Liberation Serif" w:hAnsi="Liberation Serif" w:cs="Liberation Serif"/>
          <w:b/>
          <w:szCs w:val="28"/>
          <w:shd w:val="clear" w:color="auto" w:fill="FFFFFF"/>
        </w:rPr>
        <w:t>Заказчиком</w:t>
      </w:r>
      <w:r w:rsidRPr="007606AA">
        <w:rPr>
          <w:rFonts w:ascii="Liberation Serif" w:hAnsi="Liberation Serif" w:cs="Liberation Serif"/>
          <w:b/>
        </w:rPr>
        <w:t xml:space="preserve"> документов при </w:t>
      </w:r>
      <w:r w:rsidR="00216798" w:rsidRPr="007606AA">
        <w:rPr>
          <w:rFonts w:ascii="Liberation Serif" w:hAnsi="Liberation Serif" w:cs="Liberation Serif"/>
          <w:b/>
        </w:rPr>
        <w:t>выполнении работ</w:t>
      </w:r>
      <w:r w:rsidRPr="007606AA">
        <w:rPr>
          <w:rFonts w:ascii="Liberation Serif" w:hAnsi="Liberation Serif" w:cs="Liberation Serif"/>
          <w:b/>
        </w:rPr>
        <w:t xml:space="preserve"> и их завершении</w:t>
      </w:r>
    </w:p>
    <w:p w14:paraId="3AE81CD5" w14:textId="48371A0D" w:rsidR="00F72E35" w:rsidRPr="007606AA" w:rsidRDefault="00735297">
      <w:pPr>
        <w:pStyle w:val="aff5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Порядок подготовки и передачи Заказчику документов при </w:t>
      </w:r>
      <w:r w:rsidR="004255C0" w:rsidRPr="007606AA">
        <w:rPr>
          <w:rFonts w:ascii="Liberation Serif" w:hAnsi="Liberation Serif" w:cs="Liberation Serif"/>
        </w:rPr>
        <w:t>выполнении работ</w:t>
      </w:r>
      <w:r w:rsidRPr="007606AA">
        <w:rPr>
          <w:rFonts w:ascii="Liberation Serif" w:hAnsi="Liberation Serif" w:cs="Liberation Serif"/>
        </w:rPr>
        <w:t xml:space="preserve"> и их завершении установлен в разделе </w:t>
      </w:r>
      <w:r w:rsidR="00BC4CC6" w:rsidRPr="007606AA">
        <w:rPr>
          <w:rFonts w:ascii="Liberation Serif" w:hAnsi="Liberation Serif" w:cs="Liberation Serif"/>
        </w:rPr>
        <w:t>9</w:t>
      </w:r>
      <w:r w:rsidRPr="007606AA">
        <w:rPr>
          <w:rFonts w:ascii="Liberation Serif" w:hAnsi="Liberation Serif" w:cs="Liberation Serif"/>
        </w:rPr>
        <w:t xml:space="preserve"> проекта Договора.</w:t>
      </w:r>
    </w:p>
    <w:p w14:paraId="75A6F7CF" w14:textId="77777777" w:rsidR="00F72E35" w:rsidRPr="007606AA" w:rsidRDefault="00735297">
      <w:pPr>
        <w:pStyle w:val="af8"/>
        <w:numPr>
          <w:ilvl w:val="1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eastAsia="Calibri" w:hAnsi="Liberation Serif" w:cs="Liberation Serif"/>
          <w:b/>
        </w:rPr>
        <w:t>Требования к гарантийным обязательствам</w:t>
      </w:r>
    </w:p>
    <w:p w14:paraId="75532CAD" w14:textId="1587F476" w:rsidR="00F775CB" w:rsidRPr="0010061E" w:rsidRDefault="00F775CB" w:rsidP="00F775CB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10061E">
        <w:rPr>
          <w:rFonts w:ascii="Liberation Serif" w:hAnsi="Liberation Serif" w:cs="Liberation Serif"/>
        </w:rPr>
        <w:t>Гарантийный срок на</w:t>
      </w:r>
      <w:r w:rsidR="001420F2" w:rsidRPr="0010061E">
        <w:rPr>
          <w:rFonts w:ascii="Liberation Serif" w:hAnsi="Liberation Serif" w:cs="Liberation Serif"/>
        </w:rPr>
        <w:t xml:space="preserve"> результат выполненных работ, а также на </w:t>
      </w:r>
      <w:r w:rsidRPr="0010061E">
        <w:rPr>
          <w:rFonts w:ascii="Liberation Serif" w:hAnsi="Liberation Serif" w:cs="Liberation Serif"/>
        </w:rPr>
        <w:t>поставляемые комплектно материалы и оборудование</w:t>
      </w:r>
      <w:r w:rsidR="001420F2" w:rsidRPr="0010061E">
        <w:rPr>
          <w:rFonts w:ascii="Liberation Serif" w:hAnsi="Liberation Serif" w:cs="Liberation Serif"/>
        </w:rPr>
        <w:t xml:space="preserve"> (за исключением </w:t>
      </w:r>
      <w:r w:rsidR="0098195B" w:rsidRPr="0010061E">
        <w:rPr>
          <w:rFonts w:ascii="Liberation Serif" w:hAnsi="Liberation Serif" w:cs="Liberation Serif"/>
        </w:rPr>
        <w:t>видеокамер систем охранного телевидения</w:t>
      </w:r>
      <w:r w:rsidR="001420F2" w:rsidRPr="0010061E">
        <w:rPr>
          <w:rFonts w:ascii="Liberation Serif" w:hAnsi="Liberation Serif" w:cs="Liberation Serif"/>
        </w:rPr>
        <w:t>)</w:t>
      </w:r>
      <w:r w:rsidRPr="0010061E">
        <w:rPr>
          <w:rFonts w:ascii="Liberation Serif" w:hAnsi="Liberation Serif" w:cs="Liberation Serif"/>
        </w:rPr>
        <w:t xml:space="preserve"> </w:t>
      </w:r>
      <w:r w:rsidR="001420F2" w:rsidRPr="0010061E">
        <w:rPr>
          <w:rFonts w:ascii="Liberation Serif" w:hAnsi="Liberation Serif" w:cs="Liberation Serif"/>
        </w:rPr>
        <w:t xml:space="preserve">должен составлять </w:t>
      </w:r>
      <w:r w:rsidRPr="0010061E">
        <w:rPr>
          <w:rFonts w:ascii="Liberation Serif" w:hAnsi="Liberation Serif" w:cs="Liberation Serif"/>
        </w:rPr>
        <w:t>не менее 12 месяцев</w:t>
      </w:r>
      <w:r w:rsidR="001420F2" w:rsidRPr="0010061E">
        <w:rPr>
          <w:rFonts w:ascii="Liberation Serif" w:hAnsi="Liberation Serif" w:cs="Liberation Serif"/>
        </w:rPr>
        <w:t xml:space="preserve"> с</w:t>
      </w:r>
      <w:r w:rsidRPr="0010061E">
        <w:rPr>
          <w:rFonts w:ascii="Liberation Serif" w:hAnsi="Liberation Serif" w:cs="Liberation Serif"/>
        </w:rPr>
        <w:t xml:space="preserve"> </w:t>
      </w:r>
      <w:r w:rsidR="001420F2" w:rsidRPr="0010061E">
        <w:rPr>
          <w:rFonts w:ascii="Liberation Serif" w:eastAsia="Cambria" w:hAnsi="Liberation Serif" w:cs="Liberation Serif"/>
        </w:rPr>
        <w:t>даты подписания Заказчиком акта сдачи-приемки выполненных работ по форме КС-2, КС-3</w:t>
      </w:r>
      <w:r w:rsidRPr="0010061E">
        <w:rPr>
          <w:rFonts w:ascii="Liberation Serif" w:hAnsi="Liberation Serif" w:cs="Liberation Serif"/>
        </w:rPr>
        <w:t xml:space="preserve">. </w:t>
      </w:r>
    </w:p>
    <w:p w14:paraId="68160449" w14:textId="014CD03E" w:rsidR="00440837" w:rsidRPr="0010061E" w:rsidRDefault="00440837" w:rsidP="0044083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10061E">
        <w:rPr>
          <w:rFonts w:ascii="Liberation Serif" w:hAnsi="Liberation Serif" w:cs="Liberation Serif"/>
        </w:rPr>
        <w:t>Гарантийный срок для видеокамер</w:t>
      </w:r>
      <w:r w:rsidR="0098195B" w:rsidRPr="0010061E">
        <w:rPr>
          <w:rFonts w:ascii="Liberation Serif" w:hAnsi="Liberation Serif" w:cs="Liberation Serif"/>
        </w:rPr>
        <w:t xml:space="preserve"> систем охранного телевидения</w:t>
      </w:r>
      <w:r w:rsidRPr="0010061E">
        <w:rPr>
          <w:rFonts w:ascii="Liberation Serif" w:hAnsi="Liberation Serif" w:cs="Liberation Serif"/>
        </w:rPr>
        <w:t xml:space="preserve"> должен</w:t>
      </w:r>
      <w:r w:rsidR="0098195B" w:rsidRPr="0010061E">
        <w:rPr>
          <w:rFonts w:ascii="Liberation Serif" w:hAnsi="Liberation Serif" w:cs="Liberation Serif"/>
        </w:rPr>
        <w:t xml:space="preserve"> соответствовать гарантийному сроку, установленному</w:t>
      </w:r>
      <w:r w:rsidRPr="0010061E">
        <w:rPr>
          <w:rFonts w:ascii="Liberation Serif" w:hAnsi="Liberation Serif" w:cs="Liberation Serif"/>
        </w:rPr>
        <w:t xml:space="preserve"> производителем оборудования и составлять не менее 60 месяцев с </w:t>
      </w:r>
      <w:r w:rsidR="0098195B" w:rsidRPr="0010061E">
        <w:rPr>
          <w:rFonts w:ascii="Liberation Serif" w:hAnsi="Liberation Serif" w:cs="Liberation Serif"/>
        </w:rPr>
        <w:t>даты изготовления</w:t>
      </w:r>
      <w:r w:rsidRPr="0010061E">
        <w:rPr>
          <w:rFonts w:ascii="Liberation Serif" w:hAnsi="Liberation Serif" w:cs="Liberation Serif"/>
        </w:rPr>
        <w:t xml:space="preserve">. </w:t>
      </w:r>
    </w:p>
    <w:p w14:paraId="18B1AEE7" w14:textId="6D0C867D" w:rsidR="00F775CB" w:rsidRPr="0010061E" w:rsidRDefault="00F775CB" w:rsidP="00F775CB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10061E">
        <w:rPr>
          <w:rFonts w:ascii="Liberation Serif" w:hAnsi="Liberation Serif" w:cs="Liberation Serif"/>
        </w:rPr>
        <w:t xml:space="preserve">Участник закупки в </w:t>
      </w:r>
      <w:r w:rsidR="00FD7D7A" w:rsidRPr="0010061E">
        <w:rPr>
          <w:rFonts w:ascii="Liberation Serif" w:hAnsi="Liberation Serif" w:cs="Liberation Serif"/>
        </w:rPr>
        <w:t xml:space="preserve">техническом </w:t>
      </w:r>
      <w:r w:rsidRPr="0010061E">
        <w:rPr>
          <w:rFonts w:ascii="Liberation Serif" w:hAnsi="Liberation Serif" w:cs="Liberation Serif"/>
        </w:rPr>
        <w:t>предложении должен в явном виде указать предлагаемый срок гарантии</w:t>
      </w:r>
      <w:r w:rsidR="001420F2" w:rsidRPr="0010061E">
        <w:rPr>
          <w:rFonts w:ascii="Liberation Serif" w:hAnsi="Liberation Serif" w:cs="Liberation Serif"/>
        </w:rPr>
        <w:t xml:space="preserve"> на результат выполненных работ, а также на поставляемые комплектно материалы и </w:t>
      </w:r>
      <w:r w:rsidR="00440837" w:rsidRPr="0010061E">
        <w:rPr>
          <w:rFonts w:ascii="Liberation Serif" w:hAnsi="Liberation Serif" w:cs="Liberation Serif"/>
        </w:rPr>
        <w:t>оборудование</w:t>
      </w:r>
      <w:r w:rsidR="0098195B" w:rsidRPr="0010061E">
        <w:rPr>
          <w:rFonts w:ascii="Liberation Serif" w:hAnsi="Liberation Serif" w:cs="Liberation Serif"/>
        </w:rPr>
        <w:t xml:space="preserve"> (за исключением видеокамер систем охранного телевидения)</w:t>
      </w:r>
      <w:r w:rsidR="00440837" w:rsidRPr="0010061E">
        <w:rPr>
          <w:rFonts w:ascii="Liberation Serif" w:hAnsi="Liberation Serif" w:cs="Liberation Serif"/>
        </w:rPr>
        <w:t>,</w:t>
      </w:r>
      <w:r w:rsidR="0098195B" w:rsidRPr="0010061E">
        <w:rPr>
          <w:rFonts w:ascii="Liberation Serif" w:hAnsi="Liberation Serif" w:cs="Liberation Serif"/>
        </w:rPr>
        <w:t xml:space="preserve"> и момент с которого она действует, а также отдельно предлагаемый срок гарантии на видеокамеры систем охранного телевидения</w:t>
      </w:r>
      <w:r w:rsidR="001420F2" w:rsidRPr="0010061E">
        <w:rPr>
          <w:rFonts w:ascii="Liberation Serif" w:hAnsi="Liberation Serif" w:cs="Liberation Serif"/>
        </w:rPr>
        <w:t xml:space="preserve"> </w:t>
      </w:r>
      <w:r w:rsidRPr="0010061E">
        <w:rPr>
          <w:rFonts w:ascii="Liberation Serif" w:hAnsi="Liberation Serif" w:cs="Liberation Serif"/>
        </w:rPr>
        <w:t>и момент с которого она действует, либо указать свое согласие с требованиями технического задания.</w:t>
      </w:r>
      <w:r w:rsidRPr="0010061E" w:rsidDel="00B16701">
        <w:rPr>
          <w:rFonts w:ascii="Liberation Serif" w:hAnsi="Liberation Serif" w:cs="Liberation Serif"/>
        </w:rPr>
        <w:t xml:space="preserve"> </w:t>
      </w:r>
    </w:p>
    <w:p w14:paraId="6EFAB05E" w14:textId="0DBEBA20" w:rsidR="00F72E35" w:rsidRPr="007606AA" w:rsidRDefault="00735297">
      <w:pPr>
        <w:pStyle w:val="af8"/>
        <w:numPr>
          <w:ilvl w:val="1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eastAsia="Calibri" w:hAnsi="Liberation Serif" w:cs="Liberation Serif"/>
          <w:b/>
        </w:rPr>
        <w:t xml:space="preserve">Ответственность </w:t>
      </w:r>
      <w:r w:rsidR="00D22D12" w:rsidRPr="007606AA">
        <w:rPr>
          <w:rFonts w:ascii="Liberation Serif" w:eastAsia="Calibri" w:hAnsi="Liberation Serif" w:cs="Liberation Serif"/>
          <w:b/>
        </w:rPr>
        <w:t>Подрядчика</w:t>
      </w:r>
    </w:p>
    <w:p w14:paraId="224D0348" w14:textId="77777777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РФ.</w:t>
      </w:r>
    </w:p>
    <w:p w14:paraId="7F83A1D1" w14:textId="28789083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В случае привлечения </w:t>
      </w:r>
      <w:r w:rsidR="00D22D12" w:rsidRPr="007606AA">
        <w:rPr>
          <w:rFonts w:ascii="Liberation Serif" w:hAnsi="Liberation Serif" w:cs="Liberation Serif"/>
        </w:rPr>
        <w:t>Подрядчиком</w:t>
      </w:r>
      <w:r w:rsidRPr="007606AA">
        <w:rPr>
          <w:rFonts w:ascii="Liberation Serif" w:hAnsi="Liberation Serif" w:cs="Liberation Serif"/>
        </w:rPr>
        <w:t xml:space="preserve"> (по согласованию с Заказчиком) соисполнителя, </w:t>
      </w:r>
      <w:r w:rsidR="00D22D12" w:rsidRPr="007606AA">
        <w:rPr>
          <w:rFonts w:ascii="Liberation Serif" w:hAnsi="Liberation Serif" w:cs="Liberation Serif"/>
        </w:rPr>
        <w:t>Подрядчик</w:t>
      </w:r>
      <w:r w:rsidRPr="007606AA">
        <w:rPr>
          <w:rFonts w:ascii="Liberation Serif" w:hAnsi="Liberation Serif" w:cs="Liberation Serif"/>
        </w:rPr>
        <w:t xml:space="preserve"> в полном объёме несёт ответственность за действия соисполнителя, в том числе соблюдение персоналом соисполнителя производственной дисциплины. </w:t>
      </w:r>
    </w:p>
    <w:p w14:paraId="77E3C5C2" w14:textId="73C5D668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За нарушение условий Договора, повлекших ухудшение результата </w:t>
      </w:r>
      <w:r w:rsidR="004255C0" w:rsidRPr="007606AA">
        <w:rPr>
          <w:rFonts w:ascii="Liberation Serif" w:hAnsi="Liberation Serif" w:cs="Liberation Serif"/>
        </w:rPr>
        <w:t>выполненных работ</w:t>
      </w:r>
      <w:r w:rsidRPr="007606AA">
        <w:rPr>
          <w:rFonts w:ascii="Liberation Serif" w:hAnsi="Liberation Serif" w:cs="Liberation Serif"/>
        </w:rPr>
        <w:t>, Заказчик вправе потребовать безвозмездного устранения недостатков в течение 2 дней с момента направления Заказчиком соответствующего запроса путем телефонной связи или электронной почты.</w:t>
      </w:r>
    </w:p>
    <w:p w14:paraId="7826A6F9" w14:textId="522DFA7B" w:rsidR="00F72E35" w:rsidRPr="007606AA" w:rsidRDefault="00D22D12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lastRenderedPageBreak/>
        <w:t>Подрядчик</w:t>
      </w:r>
      <w:r w:rsidR="00735297" w:rsidRPr="007606AA">
        <w:rPr>
          <w:rFonts w:ascii="Liberation Serif" w:hAnsi="Liberation Serif" w:cs="Liberation Serif"/>
        </w:rPr>
        <w:t xml:space="preserve"> несет ответственность за ущерб, причиненный в ходе </w:t>
      </w:r>
      <w:r w:rsidR="004255C0" w:rsidRPr="007606AA">
        <w:rPr>
          <w:rFonts w:ascii="Liberation Serif" w:hAnsi="Liberation Serif" w:cs="Liberation Serif"/>
        </w:rPr>
        <w:t>выполнения работ</w:t>
      </w:r>
      <w:r w:rsidR="00735297" w:rsidRPr="007606AA">
        <w:rPr>
          <w:rFonts w:ascii="Liberation Serif" w:hAnsi="Liberation Serif" w:cs="Liberation Serif"/>
        </w:rPr>
        <w:t xml:space="preserve"> людям, зданиям, сооружениям, оборудованию, окружающей среде, за несоблюдение требований охраны труда, пожарной и промышленной безопасности в процессе </w:t>
      </w:r>
      <w:r w:rsidR="004255C0" w:rsidRPr="007606AA">
        <w:rPr>
          <w:rFonts w:ascii="Liberation Serif" w:hAnsi="Liberation Serif" w:cs="Liberation Serif"/>
        </w:rPr>
        <w:t>выполнения работ</w:t>
      </w:r>
      <w:r w:rsidR="00735297" w:rsidRPr="007606AA">
        <w:rPr>
          <w:rFonts w:ascii="Liberation Serif" w:hAnsi="Liberation Serif" w:cs="Liberation Serif"/>
        </w:rPr>
        <w:t xml:space="preserve">. </w:t>
      </w:r>
    </w:p>
    <w:p w14:paraId="2BF199A1" w14:textId="1BAD8C41" w:rsidR="00F72E35" w:rsidRPr="007606AA" w:rsidRDefault="00D22D12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Подрядчик</w:t>
      </w:r>
      <w:r w:rsidR="00735297" w:rsidRPr="007606AA">
        <w:rPr>
          <w:rFonts w:ascii="Liberation Serif" w:hAnsi="Liberation Serif" w:cs="Liberation Serif"/>
        </w:rPr>
        <w:t xml:space="preserve">, не предупредивший Заказчика о необходимости выполнения дополнительных </w:t>
      </w:r>
      <w:r w:rsidRPr="007606AA">
        <w:rPr>
          <w:rFonts w:ascii="Liberation Serif" w:hAnsi="Liberation Serif" w:cs="Liberation Serif"/>
        </w:rPr>
        <w:t>работ</w:t>
      </w:r>
      <w:r w:rsidR="00735297" w:rsidRPr="007606AA">
        <w:rPr>
          <w:rFonts w:ascii="Liberation Serif" w:hAnsi="Liberation Serif" w:cs="Liberation Serif"/>
        </w:rPr>
        <w:t>, не учтенных в ТЗ, которые могут повлиять на работоспособность системы либо создают невозможность завершения в срок</w:t>
      </w:r>
      <w:r w:rsidRPr="007606AA">
        <w:rPr>
          <w:rFonts w:ascii="Liberation Serif" w:hAnsi="Liberation Serif" w:cs="Liberation Serif"/>
        </w:rPr>
        <w:t xml:space="preserve"> работ</w:t>
      </w:r>
      <w:r w:rsidR="00735297" w:rsidRPr="007606AA">
        <w:rPr>
          <w:rFonts w:ascii="Liberation Serif" w:hAnsi="Liberation Serif" w:cs="Liberation Serif"/>
        </w:rPr>
        <w:t>, обязан возместить в полном объеме убытки, причинённые Заказчику.</w:t>
      </w:r>
    </w:p>
    <w:p w14:paraId="6E9F70C1" w14:textId="3B2B0F81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В случае возникновения претензий к </w:t>
      </w:r>
      <w:r w:rsidR="00D22D12" w:rsidRPr="007606AA">
        <w:rPr>
          <w:rFonts w:ascii="Liberation Serif" w:hAnsi="Liberation Serif" w:cs="Liberation Serif"/>
        </w:rPr>
        <w:t>Подрядчику</w:t>
      </w:r>
      <w:r w:rsidRPr="007606AA">
        <w:rPr>
          <w:rFonts w:ascii="Liberation Serif" w:hAnsi="Liberation Serif" w:cs="Liberation Serif"/>
        </w:rPr>
        <w:t>, независимо от их характера, со стороны третьих лиц, Заказчик не несет по ним никакой ответственности.</w:t>
      </w:r>
    </w:p>
    <w:p w14:paraId="75B58FF3" w14:textId="07AE81CD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Убытки, причиненные </w:t>
      </w:r>
      <w:r w:rsidR="00D22D12" w:rsidRPr="007606AA">
        <w:rPr>
          <w:rFonts w:ascii="Liberation Serif" w:hAnsi="Liberation Serif" w:cs="Liberation Serif"/>
        </w:rPr>
        <w:t>Подрядчиком</w:t>
      </w:r>
      <w:r w:rsidRPr="007606AA">
        <w:rPr>
          <w:rFonts w:ascii="Liberation Serif" w:hAnsi="Liberation Serif" w:cs="Liberation Serif"/>
        </w:rPr>
        <w:t xml:space="preserve"> при </w:t>
      </w:r>
      <w:r w:rsidR="00D22D12" w:rsidRPr="007606AA">
        <w:rPr>
          <w:rFonts w:ascii="Liberation Serif" w:hAnsi="Liberation Serif" w:cs="Liberation Serif"/>
        </w:rPr>
        <w:t>выполнении работ</w:t>
      </w:r>
      <w:r w:rsidRPr="007606AA">
        <w:rPr>
          <w:rFonts w:ascii="Liberation Serif" w:hAnsi="Liberation Serif" w:cs="Liberation Serif"/>
        </w:rPr>
        <w:t xml:space="preserve"> по настоящему Договору Заказчику или третьим лицам, возмещаются </w:t>
      </w:r>
      <w:r w:rsidR="00D22D12" w:rsidRPr="007606AA">
        <w:rPr>
          <w:rFonts w:ascii="Liberation Serif" w:hAnsi="Liberation Serif" w:cs="Liberation Serif"/>
        </w:rPr>
        <w:t>Подрядчиком</w:t>
      </w:r>
      <w:r w:rsidRPr="007606AA">
        <w:rPr>
          <w:rFonts w:ascii="Liberation Serif" w:hAnsi="Liberation Serif" w:cs="Liberation Serif"/>
        </w:rPr>
        <w:t xml:space="preserve"> в полном объеме. Если убытки, причиненные </w:t>
      </w:r>
      <w:r w:rsidR="00D22D12" w:rsidRPr="007606AA">
        <w:rPr>
          <w:rFonts w:ascii="Liberation Serif" w:hAnsi="Liberation Serif" w:cs="Liberation Serif"/>
        </w:rPr>
        <w:t>Подрядчиком</w:t>
      </w:r>
      <w:r w:rsidRPr="007606AA">
        <w:rPr>
          <w:rFonts w:ascii="Liberation Serif" w:hAnsi="Liberation Serif" w:cs="Liberation Serif"/>
        </w:rPr>
        <w:t xml:space="preserve"> третьим лицам, возмещены Заказчиком, то </w:t>
      </w:r>
      <w:r w:rsidR="00D22D12" w:rsidRPr="007606AA">
        <w:rPr>
          <w:rFonts w:ascii="Liberation Serif" w:hAnsi="Liberation Serif" w:cs="Liberation Serif"/>
        </w:rPr>
        <w:t>Подрядчик</w:t>
      </w:r>
      <w:r w:rsidRPr="007606AA">
        <w:rPr>
          <w:rFonts w:ascii="Liberation Serif" w:hAnsi="Liberation Serif" w:cs="Liberation Serif"/>
        </w:rPr>
        <w:t xml:space="preserve"> обязан возместить Заказчику соответствующие расходы по факту выставления Заказчиком соответствующего требования. </w:t>
      </w:r>
    </w:p>
    <w:p w14:paraId="51605696" w14:textId="27EB91BF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 </w:t>
      </w:r>
      <w:r w:rsidR="00D22D12" w:rsidRPr="007606AA">
        <w:rPr>
          <w:rFonts w:ascii="Liberation Serif" w:hAnsi="Liberation Serif" w:cs="Liberation Serif"/>
        </w:rPr>
        <w:t>Подрядчик</w:t>
      </w:r>
      <w:r w:rsidRPr="007606AA">
        <w:rPr>
          <w:rFonts w:ascii="Liberation Serif" w:hAnsi="Liberation Serif" w:cs="Liberation Serif"/>
        </w:rPr>
        <w:t xml:space="preserve"> несет материальную ответственность перед Заказчиком за ущерб, причинённый уничтожением, повреждением, хищением имущества последнего в результате ненадлежащего выполнения своих обязанностей по Договору.</w:t>
      </w:r>
    </w:p>
    <w:p w14:paraId="77E69553" w14:textId="6FCE798D" w:rsidR="00F72E35" w:rsidRPr="007606AA" w:rsidRDefault="00D22D12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Подрядчик</w:t>
      </w:r>
      <w:r w:rsidR="00735297" w:rsidRPr="007606AA">
        <w:rPr>
          <w:rFonts w:ascii="Liberation Serif" w:hAnsi="Liberation Serif" w:cs="Liberation Serif"/>
        </w:rPr>
        <w:t xml:space="preserve"> несет ответственность за ущерб, нанесенный Заказчику от кражи, повреждения или уничтожения имущества, в результате невыполнения или ненадлежащего выполнения им своих обязательств, предусмотренных настоящим Договором в размере прямого действительного ущерба. </w:t>
      </w:r>
    </w:p>
    <w:p w14:paraId="63FB9360" w14:textId="465D4F3D" w:rsidR="00F72E35" w:rsidRPr="007606AA" w:rsidRDefault="00735297">
      <w:pPr>
        <w:pStyle w:val="af8"/>
        <w:numPr>
          <w:ilvl w:val="2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  <w:color w:val="000000" w:themeColor="text1"/>
        </w:rPr>
      </w:pPr>
      <w:r w:rsidRPr="007606AA">
        <w:rPr>
          <w:rFonts w:ascii="Liberation Serif" w:hAnsi="Liberation Serif" w:cs="Liberation Serif"/>
        </w:rPr>
        <w:t xml:space="preserve"> Возмещение ущерба производится </w:t>
      </w:r>
      <w:r w:rsidR="00D22D12" w:rsidRPr="007606AA">
        <w:rPr>
          <w:rFonts w:ascii="Liberation Serif" w:hAnsi="Liberation Serif" w:cs="Liberation Serif"/>
        </w:rPr>
        <w:t>Подрядчиком</w:t>
      </w:r>
      <w:r w:rsidRPr="007606AA">
        <w:rPr>
          <w:rFonts w:ascii="Liberation Serif" w:hAnsi="Liberation Serif" w:cs="Liberation Serif"/>
        </w:rPr>
        <w:t xml:space="preserve"> в срок, не превышающей 30 (тридцать) календарных дней с даты письменного обращения Заказчика к </w:t>
      </w:r>
      <w:r w:rsidR="00D22D12" w:rsidRPr="007606AA">
        <w:rPr>
          <w:rFonts w:ascii="Liberation Serif" w:hAnsi="Liberation Serif" w:cs="Liberation Serif"/>
        </w:rPr>
        <w:t>Подрядчику</w:t>
      </w:r>
      <w:r w:rsidRPr="007606AA">
        <w:rPr>
          <w:rFonts w:ascii="Liberation Serif" w:hAnsi="Liberation Serif" w:cs="Liberation Serif"/>
        </w:rPr>
        <w:t xml:space="preserve"> и предоставлении копии заявления о преступлении или чрезвычайном происшествии, копии постановления о возбуждении уголовного дела, с обязательным указанием размера реального ущерба и перечня похищенного, уничтоженного или поврежденного имущества, копии документов по результатам совместно проведенной Сторонами инвентаризации</w:t>
      </w:r>
      <w:r w:rsidRPr="007606AA">
        <w:rPr>
          <w:rFonts w:ascii="Liberation Serif" w:eastAsia="Lucida Sans Unicode" w:hAnsi="Liberation Serif" w:cs="Liberation Serif"/>
        </w:rPr>
        <w:t xml:space="preserve">. Для определения размера ущерба, причиненного хищением, уничтожением или повреждением имущества Заказчик обязан немедленно провести инвентаризацию с обязательным участием представителей </w:t>
      </w:r>
      <w:r w:rsidR="00D22D12" w:rsidRPr="007606AA">
        <w:rPr>
          <w:rFonts w:ascii="Liberation Serif" w:eastAsia="Lucida Sans Unicode" w:hAnsi="Liberation Serif" w:cs="Liberation Serif"/>
        </w:rPr>
        <w:t>Подрядчика</w:t>
      </w:r>
      <w:r w:rsidRPr="007606AA">
        <w:rPr>
          <w:rFonts w:ascii="Liberation Serif" w:eastAsia="Lucida Sans Unicode" w:hAnsi="Liberation Serif" w:cs="Liberation Serif"/>
        </w:rPr>
        <w:t xml:space="preserve">. Заказчик обязан предварительно письменно уведомить </w:t>
      </w:r>
      <w:r w:rsidR="00D22D12" w:rsidRPr="007606AA">
        <w:rPr>
          <w:rFonts w:ascii="Liberation Serif" w:eastAsia="Lucida Sans Unicode" w:hAnsi="Liberation Serif" w:cs="Liberation Serif"/>
        </w:rPr>
        <w:t>Подрядчика</w:t>
      </w:r>
      <w:r w:rsidRPr="007606AA">
        <w:rPr>
          <w:rFonts w:ascii="Liberation Serif" w:eastAsia="Lucida Sans Unicode" w:hAnsi="Liberation Serif" w:cs="Liberation Serif"/>
        </w:rPr>
        <w:t xml:space="preserve"> о начале проведения инвентаризации.</w:t>
      </w:r>
    </w:p>
    <w:p w14:paraId="6C01C71C" w14:textId="0CAB1069" w:rsidR="00F72E35" w:rsidRPr="007606AA" w:rsidRDefault="00735297">
      <w:pPr>
        <w:pStyle w:val="af8"/>
        <w:numPr>
          <w:ilvl w:val="1"/>
          <w:numId w:val="33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к порядку привлечения </w:t>
      </w:r>
      <w:r w:rsidR="00D15C63" w:rsidRPr="007606AA">
        <w:rPr>
          <w:rFonts w:ascii="Liberation Serif" w:hAnsi="Liberation Serif" w:cs="Liberation Serif"/>
          <w:b/>
        </w:rPr>
        <w:t>субпо</w:t>
      </w:r>
      <w:r w:rsidR="008F2158" w:rsidRPr="007606AA">
        <w:rPr>
          <w:rFonts w:ascii="Liberation Serif" w:hAnsi="Liberation Serif" w:cs="Liberation Serif"/>
          <w:b/>
        </w:rPr>
        <w:t>дрядчиков</w:t>
      </w:r>
    </w:p>
    <w:p w14:paraId="1B4073A3" w14:textId="1A2F6668" w:rsidR="00F72E35" w:rsidRPr="007606AA" w:rsidRDefault="00D22D12">
      <w:pPr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Подрядчик</w:t>
      </w:r>
      <w:r w:rsidR="00735297" w:rsidRPr="007606AA">
        <w:rPr>
          <w:rFonts w:ascii="Liberation Serif" w:hAnsi="Liberation Serif" w:cs="Liberation Serif"/>
        </w:rPr>
        <w:t xml:space="preserve"> для </w:t>
      </w:r>
      <w:r w:rsidR="004255C0" w:rsidRPr="007606AA">
        <w:rPr>
          <w:rFonts w:ascii="Liberation Serif" w:hAnsi="Liberation Serif" w:cs="Liberation Serif"/>
        </w:rPr>
        <w:t xml:space="preserve">выполнения </w:t>
      </w:r>
      <w:r w:rsidR="008F2158" w:rsidRPr="007606AA">
        <w:rPr>
          <w:rFonts w:ascii="Liberation Serif" w:hAnsi="Liberation Serif" w:cs="Liberation Serif"/>
        </w:rPr>
        <w:t>работ</w:t>
      </w:r>
      <w:r w:rsidR="00735297" w:rsidRPr="007606AA">
        <w:rPr>
          <w:rFonts w:ascii="Liberation Serif" w:hAnsi="Liberation Serif" w:cs="Liberation Serif"/>
        </w:rPr>
        <w:t xml:space="preserve">, указанных в ТЗ может привлекать субподрядные организации. При этом объем </w:t>
      </w:r>
      <w:r w:rsidR="004255C0" w:rsidRPr="007606AA">
        <w:rPr>
          <w:rFonts w:ascii="Liberation Serif" w:hAnsi="Liberation Serif" w:cs="Liberation Serif"/>
        </w:rPr>
        <w:t>работ</w:t>
      </w:r>
      <w:r w:rsidR="00735297" w:rsidRPr="007606AA">
        <w:rPr>
          <w:rFonts w:ascii="Liberation Serif" w:hAnsi="Liberation Serif" w:cs="Liberation Serif"/>
        </w:rPr>
        <w:t xml:space="preserve">, выполняемых привлекаемыми субподрядными организациями, не должен превышать 50% от объема </w:t>
      </w:r>
      <w:r w:rsidR="004255C0" w:rsidRPr="007606AA">
        <w:rPr>
          <w:rFonts w:ascii="Liberation Serif" w:hAnsi="Liberation Serif" w:cs="Liberation Serif"/>
        </w:rPr>
        <w:t xml:space="preserve">работ </w:t>
      </w:r>
      <w:r w:rsidR="00735297" w:rsidRPr="007606AA">
        <w:rPr>
          <w:rFonts w:ascii="Liberation Serif" w:hAnsi="Liberation Serif" w:cs="Liberation Serif"/>
        </w:rPr>
        <w:t>по договору.</w:t>
      </w:r>
    </w:p>
    <w:p w14:paraId="12A0EE70" w14:textId="2FD450C7" w:rsidR="00F72E35" w:rsidRPr="007606AA" w:rsidRDefault="00735297">
      <w:pPr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Требования к субподрядным организациям указаны в соответствующих разделах данного технического задания, а также закупочной документации.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</w:t>
      </w:r>
      <w:r w:rsidR="00D22D12" w:rsidRPr="007606AA">
        <w:rPr>
          <w:rFonts w:ascii="Liberation Serif" w:hAnsi="Liberation Serif" w:cs="Liberation Serif"/>
        </w:rPr>
        <w:t>Подрядчик</w:t>
      </w:r>
      <w:r w:rsidRPr="007606AA">
        <w:rPr>
          <w:rFonts w:ascii="Liberation Serif" w:hAnsi="Liberation Serif" w:cs="Liberation Serif"/>
        </w:rPr>
        <w:t xml:space="preserve"> должен согласовать привлечение таких субподрядных организаций с Заказчиком.</w:t>
      </w:r>
    </w:p>
    <w:p w14:paraId="42E7F755" w14:textId="77777777" w:rsidR="00F72E35" w:rsidRPr="007606AA" w:rsidRDefault="00F72E35">
      <w:pPr>
        <w:ind w:firstLine="567"/>
        <w:jc w:val="both"/>
        <w:rPr>
          <w:rFonts w:ascii="Liberation Serif" w:hAnsi="Liberation Serif" w:cs="Liberation Serif"/>
        </w:rPr>
      </w:pPr>
    </w:p>
    <w:p w14:paraId="58085E01" w14:textId="77777777" w:rsidR="00F72E35" w:rsidRPr="007606AA" w:rsidRDefault="00735297">
      <w:pPr>
        <w:pStyle w:val="af8"/>
        <w:numPr>
          <w:ilvl w:val="0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  <w:b/>
        </w:rPr>
      </w:pPr>
      <w:r w:rsidRPr="007606AA">
        <w:rPr>
          <w:rFonts w:ascii="Liberation Serif" w:eastAsia="Cambria" w:hAnsi="Liberation Serif" w:cs="Liberation Serif"/>
          <w:b/>
        </w:rPr>
        <w:t>ТРЕБОВАНИЯ К ПОРЯДОКУ ФОРМИРОВАНИЯ КОММЕРЧЕСКОГО ПРЕДЛОЖЕНИЯ УЧАСТНИКА, ОБОСНОВАНИЯ ЦЕНЫ, РАСЧЕТОВ</w:t>
      </w:r>
    </w:p>
    <w:p w14:paraId="540B3C4E" w14:textId="2091BA61" w:rsidR="00F72E35" w:rsidRPr="007606AA" w:rsidRDefault="00735297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>Коммерческое предложение должно быть представлено по установленной форме в</w:t>
      </w:r>
      <w:r w:rsidR="00D15C63" w:rsidRPr="007606AA">
        <w:rPr>
          <w:rFonts w:ascii="Liberation Serif" w:eastAsia="Cambria" w:hAnsi="Liberation Serif" w:cs="Liberation Serif"/>
        </w:rPr>
        <w:t xml:space="preserve"> соответствии с</w:t>
      </w:r>
      <w:r w:rsidRPr="007606AA">
        <w:rPr>
          <w:rFonts w:ascii="Liberation Serif" w:eastAsia="Cambria" w:hAnsi="Liberation Serif" w:cs="Liberation Serif"/>
        </w:rPr>
        <w:t xml:space="preserve"> Приложени</w:t>
      </w:r>
      <w:r w:rsidR="00D15C63" w:rsidRPr="007606AA">
        <w:rPr>
          <w:rFonts w:ascii="Liberation Serif" w:eastAsia="Cambria" w:hAnsi="Liberation Serif" w:cs="Liberation Serif"/>
        </w:rPr>
        <w:t>ем</w:t>
      </w:r>
      <w:r w:rsidRPr="007606AA">
        <w:rPr>
          <w:rFonts w:ascii="Liberation Serif" w:eastAsia="Cambria" w:hAnsi="Liberation Serif" w:cs="Liberation Serif"/>
        </w:rPr>
        <w:t xml:space="preserve"> № </w:t>
      </w:r>
      <w:r w:rsidR="007144DD">
        <w:rPr>
          <w:rFonts w:ascii="Liberation Serif" w:eastAsia="Cambria" w:hAnsi="Liberation Serif" w:cs="Liberation Serif"/>
        </w:rPr>
        <w:t>7</w:t>
      </w:r>
      <w:r w:rsidRPr="007606AA">
        <w:rPr>
          <w:rFonts w:ascii="Liberation Serif" w:eastAsia="Cambria" w:hAnsi="Liberation Serif" w:cs="Liberation Serif"/>
        </w:rPr>
        <w:t xml:space="preserve"> к Техническому заданию.</w:t>
      </w:r>
    </w:p>
    <w:p w14:paraId="1F660AA4" w14:textId="4C973293" w:rsidR="00F775CB" w:rsidRPr="007606AA" w:rsidRDefault="00F775CB" w:rsidP="00F775CB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 xml:space="preserve">В составе заявки участник предоставляет предварительную </w:t>
      </w:r>
      <w:r w:rsidR="007144DD">
        <w:rPr>
          <w:rFonts w:ascii="Liberation Serif" w:eastAsia="Cambria" w:hAnsi="Liberation Serif" w:cs="Liberation Serif"/>
        </w:rPr>
        <w:t>калькуляцию</w:t>
      </w:r>
      <w:r w:rsidRPr="007606AA">
        <w:rPr>
          <w:rFonts w:ascii="Liberation Serif" w:eastAsia="Cambria" w:hAnsi="Liberation Serif" w:cs="Liberation Serif"/>
        </w:rPr>
        <w:t xml:space="preserve"> </w:t>
      </w:r>
      <w:r w:rsidR="007144DD">
        <w:rPr>
          <w:rFonts w:ascii="Liberation Serif" w:eastAsia="Cambria" w:hAnsi="Liberation Serif" w:cs="Liberation Serif"/>
        </w:rPr>
        <w:t>статьи затрат «Стоимость оборудования и материалов»</w:t>
      </w:r>
      <w:r w:rsidRPr="007606AA">
        <w:rPr>
          <w:rFonts w:ascii="Liberation Serif" w:eastAsia="Cambria" w:hAnsi="Liberation Serif" w:cs="Liberation Serif"/>
        </w:rPr>
        <w:t>, включающую системообразующее оборудование</w:t>
      </w:r>
      <w:r w:rsidR="008440FD">
        <w:rPr>
          <w:rFonts w:ascii="Liberation Serif" w:eastAsia="Cambria" w:hAnsi="Liberation Serif" w:cs="Liberation Serif"/>
        </w:rPr>
        <w:t xml:space="preserve"> (сервера, приемно-контрольные приборы,</w:t>
      </w:r>
      <w:r w:rsidR="00F064C3">
        <w:rPr>
          <w:rFonts w:ascii="Liberation Serif" w:eastAsia="Cambria" w:hAnsi="Liberation Serif" w:cs="Liberation Serif"/>
        </w:rPr>
        <w:t xml:space="preserve"> контроллеры,</w:t>
      </w:r>
      <w:r w:rsidR="008440FD">
        <w:rPr>
          <w:rFonts w:ascii="Liberation Serif" w:eastAsia="Cambria" w:hAnsi="Liberation Serif" w:cs="Liberation Serif"/>
        </w:rPr>
        <w:t xml:space="preserve"> телевизионные камеры, источники питания, коммутационное оборудование) </w:t>
      </w:r>
      <w:r w:rsidRPr="007606AA">
        <w:rPr>
          <w:rFonts w:ascii="Liberation Serif" w:eastAsia="Cambria" w:hAnsi="Liberation Serif" w:cs="Liberation Serif"/>
        </w:rPr>
        <w:t xml:space="preserve"> </w:t>
      </w:r>
      <w:r w:rsidR="00F22935" w:rsidRPr="007606AA">
        <w:rPr>
          <w:rFonts w:ascii="Liberation Serif" w:eastAsia="Cambria" w:hAnsi="Liberation Serif" w:cs="Liberation Serif"/>
        </w:rPr>
        <w:t>и материалы</w:t>
      </w:r>
      <w:r w:rsidR="00F064C3">
        <w:rPr>
          <w:rFonts w:ascii="Liberation Serif" w:eastAsia="Cambria" w:hAnsi="Liberation Serif" w:cs="Liberation Serif"/>
        </w:rPr>
        <w:t xml:space="preserve"> (кабельная продукция)</w:t>
      </w:r>
      <w:r w:rsidR="00F22935" w:rsidRPr="007606AA">
        <w:rPr>
          <w:rFonts w:ascii="Liberation Serif" w:eastAsia="Cambria" w:hAnsi="Liberation Serif" w:cs="Liberation Serif"/>
        </w:rPr>
        <w:t xml:space="preserve"> </w:t>
      </w:r>
      <w:r w:rsidRPr="007606AA">
        <w:rPr>
          <w:rFonts w:ascii="Liberation Serif" w:eastAsia="Cambria" w:hAnsi="Liberation Serif" w:cs="Liberation Serif"/>
        </w:rPr>
        <w:t>с указанием твердой цены за единицу продукции</w:t>
      </w:r>
      <w:r w:rsidRPr="007606AA">
        <w:rPr>
          <w:rFonts w:ascii="Liberation Serif" w:hAnsi="Liberation Serif" w:cs="Liberation Serif"/>
        </w:rPr>
        <w:t xml:space="preserve"> </w:t>
      </w:r>
      <w:r w:rsidRPr="007606AA">
        <w:rPr>
          <w:rFonts w:ascii="Liberation Serif" w:eastAsia="Cambria" w:hAnsi="Liberation Serif" w:cs="Liberation Serif"/>
        </w:rPr>
        <w:t>по форме Приложения №</w:t>
      </w:r>
      <w:r w:rsidR="009E66E2">
        <w:rPr>
          <w:rFonts w:ascii="Liberation Serif" w:eastAsia="Cambria" w:hAnsi="Liberation Serif" w:cs="Liberation Serif"/>
        </w:rPr>
        <w:t>9</w:t>
      </w:r>
      <w:r w:rsidR="00F22935" w:rsidRPr="007606AA">
        <w:rPr>
          <w:rFonts w:ascii="Liberation Serif" w:eastAsia="Cambria" w:hAnsi="Liberation Serif" w:cs="Liberation Serif"/>
        </w:rPr>
        <w:t xml:space="preserve"> к Техническому заданию</w:t>
      </w:r>
      <w:r w:rsidRPr="007606AA">
        <w:rPr>
          <w:rFonts w:ascii="Liberation Serif" w:eastAsia="Cambria" w:hAnsi="Liberation Serif" w:cs="Liberation Serif"/>
        </w:rPr>
        <w:t>, которая использовалась для расчета коммерческого предложения</w:t>
      </w:r>
      <w:r w:rsidR="00F22935" w:rsidRPr="007606AA">
        <w:rPr>
          <w:rFonts w:ascii="Liberation Serif" w:eastAsia="Cambria" w:hAnsi="Liberation Serif" w:cs="Liberation Serif"/>
        </w:rPr>
        <w:t xml:space="preserve"> для каждой системы и объекта</w:t>
      </w:r>
      <w:r w:rsidRPr="007606AA">
        <w:rPr>
          <w:rFonts w:ascii="Liberation Serif" w:eastAsia="Cambria" w:hAnsi="Liberation Serif" w:cs="Liberation Serif"/>
        </w:rPr>
        <w:t>.</w:t>
      </w:r>
    </w:p>
    <w:p w14:paraId="629BEDF1" w14:textId="0D6F04F7" w:rsidR="00775BC3" w:rsidRPr="0010061E" w:rsidRDefault="00775BC3" w:rsidP="00775BC3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10061E">
        <w:rPr>
          <w:rFonts w:ascii="Liberation Serif" w:eastAsia="Cambria" w:hAnsi="Liberation Serif" w:cs="Liberation Serif"/>
        </w:rPr>
        <w:t>По</w:t>
      </w:r>
      <w:r w:rsidR="009E66E2" w:rsidRPr="0010061E">
        <w:rPr>
          <w:rFonts w:ascii="Liberation Serif" w:eastAsia="Cambria" w:hAnsi="Liberation Serif" w:cs="Liberation Serif"/>
        </w:rPr>
        <w:t>бедитель</w:t>
      </w:r>
      <w:r w:rsidRPr="0010061E">
        <w:rPr>
          <w:rFonts w:ascii="Liberation Serif" w:eastAsia="Cambria" w:hAnsi="Liberation Serif" w:cs="Liberation Serif"/>
        </w:rPr>
        <w:t xml:space="preserve"> в течении </w:t>
      </w:r>
      <w:r w:rsidR="009E66E2" w:rsidRPr="0010061E">
        <w:rPr>
          <w:rFonts w:ascii="Liberation Serif" w:eastAsia="Cambria" w:hAnsi="Liberation Serif" w:cs="Liberation Serif"/>
        </w:rPr>
        <w:t>5</w:t>
      </w:r>
      <w:r w:rsidRPr="0010061E">
        <w:rPr>
          <w:rFonts w:ascii="Liberation Serif" w:eastAsia="Cambria" w:hAnsi="Liberation Serif" w:cs="Liberation Serif"/>
        </w:rPr>
        <w:t xml:space="preserve"> рабочих дней после подписания </w:t>
      </w:r>
      <w:r w:rsidR="009E66E2" w:rsidRPr="0010061E">
        <w:rPr>
          <w:rFonts w:ascii="Liberation Serif" w:eastAsia="Cambria" w:hAnsi="Liberation Serif" w:cs="Liberation Serif"/>
        </w:rPr>
        <w:t>протокола выбора победителя</w:t>
      </w:r>
      <w:r w:rsidRPr="0010061E">
        <w:rPr>
          <w:rFonts w:ascii="Liberation Serif" w:eastAsia="Cambria" w:hAnsi="Liberation Serif" w:cs="Liberation Serif"/>
        </w:rPr>
        <w:t xml:space="preserve"> должен предоставить</w:t>
      </w:r>
      <w:r w:rsidR="003F232F" w:rsidRPr="0010061E">
        <w:rPr>
          <w:rFonts w:ascii="Liberation Serif" w:eastAsia="Cambria" w:hAnsi="Liberation Serif" w:cs="Liberation Serif"/>
        </w:rPr>
        <w:t xml:space="preserve"> на согласование</w:t>
      </w:r>
      <w:r w:rsidRPr="0010061E">
        <w:rPr>
          <w:rFonts w:ascii="Liberation Serif" w:eastAsia="Cambria" w:hAnsi="Liberation Serif" w:cs="Liberation Serif"/>
        </w:rPr>
        <w:t xml:space="preserve"> Заказчику Смет</w:t>
      </w:r>
      <w:r w:rsidR="003F232F" w:rsidRPr="0010061E">
        <w:rPr>
          <w:rFonts w:ascii="Liberation Serif" w:eastAsia="Cambria" w:hAnsi="Liberation Serif" w:cs="Liberation Serif"/>
        </w:rPr>
        <w:t>ы</w:t>
      </w:r>
      <w:r w:rsidRPr="0010061E">
        <w:rPr>
          <w:rFonts w:ascii="Liberation Serif" w:eastAsia="Cambria" w:hAnsi="Liberation Serif" w:cs="Liberation Serif"/>
        </w:rPr>
        <w:t xml:space="preserve"> на проектные работы, </w:t>
      </w:r>
      <w:r w:rsidRPr="0010061E">
        <w:rPr>
          <w:rFonts w:ascii="Liberation Serif" w:eastAsia="Cambria" w:hAnsi="Liberation Serif" w:cs="Liberation Serif"/>
        </w:rPr>
        <w:lastRenderedPageBreak/>
        <w:t>составленную в соответствии с Приложением №</w:t>
      </w:r>
      <w:r w:rsidR="007144DD" w:rsidRPr="0010061E">
        <w:rPr>
          <w:rFonts w:ascii="Liberation Serif" w:eastAsia="Cambria" w:hAnsi="Liberation Serif" w:cs="Liberation Serif"/>
        </w:rPr>
        <w:t>7</w:t>
      </w:r>
      <w:r w:rsidRPr="0010061E">
        <w:rPr>
          <w:rFonts w:ascii="Liberation Serif" w:eastAsia="Cambria" w:hAnsi="Liberation Serif" w:cs="Liberation Serif"/>
        </w:rPr>
        <w:t xml:space="preserve"> к настоящему Техническому заданию.</w:t>
      </w:r>
      <w:r w:rsidR="003F232F" w:rsidRPr="0010061E">
        <w:rPr>
          <w:rFonts w:ascii="Liberation Serif" w:eastAsia="Cambria" w:hAnsi="Liberation Serif" w:cs="Liberation Serif"/>
        </w:rPr>
        <w:t xml:space="preserve"> Договор на выполнение работ заключается после согласования Смет Заказчиком. После утверждения Сметы Заказчиком величина затрат Подрядчика на выполнение работ по проектированию в объеме настоящего ТЗ становится предельной и изменению в сторону увеличения в процессе выполнения договора не подлежит, даже если окажется, что в Смете Подрядчик учел не все требуемые ресурсы.</w:t>
      </w:r>
    </w:p>
    <w:p w14:paraId="73866FE1" w14:textId="203EFB31" w:rsidR="00775BC3" w:rsidRPr="00471DC0" w:rsidRDefault="00775BC3" w:rsidP="00775BC3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 xml:space="preserve">В составе проектной документации Подрядчик должен предоставить Заказчику сметный расчет стоимости строительно-монтажных и пусконаладочных работ, составленный в соответствии с </w:t>
      </w:r>
      <w:r w:rsidRPr="00471DC0">
        <w:rPr>
          <w:rFonts w:ascii="Liberation Serif" w:eastAsia="Cambria" w:hAnsi="Liberation Serif" w:cs="Liberation Serif"/>
        </w:rPr>
        <w:t>Приложением №</w:t>
      </w:r>
      <w:r w:rsidR="00440837">
        <w:rPr>
          <w:rFonts w:ascii="Liberation Serif" w:eastAsia="Cambria" w:hAnsi="Liberation Serif" w:cs="Liberation Serif"/>
        </w:rPr>
        <w:t>10</w:t>
      </w:r>
      <w:r w:rsidRPr="00471DC0">
        <w:rPr>
          <w:rFonts w:ascii="Liberation Serif" w:eastAsia="Cambria" w:hAnsi="Liberation Serif" w:cs="Liberation Serif"/>
        </w:rPr>
        <w:t xml:space="preserve"> к настоящему Техническому заданию. </w:t>
      </w:r>
    </w:p>
    <w:p w14:paraId="4201F824" w14:textId="01254312" w:rsidR="00D35516" w:rsidRPr="00471DC0" w:rsidRDefault="00D35516" w:rsidP="00775BC3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471DC0">
        <w:rPr>
          <w:rFonts w:ascii="Liberation Serif" w:eastAsia="Cambria" w:hAnsi="Liberation Serif" w:cs="Liberation Serif"/>
        </w:rPr>
        <w:t>Требования к ценообразованию стоимости работ в сметной документации установлены в Рекомендациях для формирования стоимости работ по техническому перевооружению и реконструкции (Приложение №1</w:t>
      </w:r>
      <w:r w:rsidR="00440837">
        <w:rPr>
          <w:rFonts w:ascii="Liberation Serif" w:eastAsia="Cambria" w:hAnsi="Liberation Serif" w:cs="Liberation Serif"/>
        </w:rPr>
        <w:t>1</w:t>
      </w:r>
      <w:r w:rsidRPr="00471DC0">
        <w:rPr>
          <w:rFonts w:ascii="Liberation Serif" w:eastAsia="Cambria" w:hAnsi="Liberation Serif" w:cs="Liberation Serif"/>
        </w:rPr>
        <w:t xml:space="preserve"> к ТЗ)</w:t>
      </w:r>
    </w:p>
    <w:p w14:paraId="25B9F573" w14:textId="056931D6" w:rsidR="00F72E35" w:rsidRPr="007606AA" w:rsidRDefault="00735297">
      <w:pPr>
        <w:pStyle w:val="af8"/>
        <w:numPr>
          <w:ilvl w:val="1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</w:t>
      </w:r>
      <w:r w:rsidR="00D22D12" w:rsidRPr="007606AA">
        <w:rPr>
          <w:rFonts w:ascii="Liberation Serif" w:eastAsia="Cambria" w:hAnsi="Liberation Serif" w:cs="Liberation Serif"/>
        </w:rPr>
        <w:t>Подрядчика</w:t>
      </w:r>
      <w:r w:rsidRPr="007606AA">
        <w:rPr>
          <w:rFonts w:ascii="Liberation Serif" w:eastAsia="Cambria" w:hAnsi="Liberation Serif" w:cs="Liberation Serif"/>
        </w:rPr>
        <w:t>, в течении 7 (семи) рабочих) дней с даты подписания Заказчиком акта сдачи-приемки выполненных работ</w:t>
      </w:r>
      <w:r w:rsidR="006571AD" w:rsidRPr="007606AA">
        <w:rPr>
          <w:rFonts w:ascii="Liberation Serif" w:eastAsia="Cambria" w:hAnsi="Liberation Serif" w:cs="Liberation Serif"/>
        </w:rPr>
        <w:t xml:space="preserve"> по форме КС-2, КС-3</w:t>
      </w:r>
      <w:r w:rsidRPr="007606AA">
        <w:rPr>
          <w:rFonts w:ascii="Liberation Serif" w:eastAsia="Cambria" w:hAnsi="Liberation Serif" w:cs="Liberation Serif"/>
        </w:rPr>
        <w:t xml:space="preserve"> на основании выставленных оригиналов счета, счета-фактуры и документов, подтверждающих факт </w:t>
      </w:r>
      <w:r w:rsidR="00216798" w:rsidRPr="00D35516">
        <w:rPr>
          <w:rFonts w:ascii="Liberation Serif" w:eastAsia="Cambria" w:hAnsi="Liberation Serif" w:cs="Liberation Serif"/>
        </w:rPr>
        <w:t xml:space="preserve">выполнения </w:t>
      </w:r>
      <w:r w:rsidR="00154C57" w:rsidRPr="00D35516">
        <w:rPr>
          <w:rFonts w:ascii="Liberation Serif" w:eastAsia="Cambria" w:hAnsi="Liberation Serif" w:cs="Liberation Serif"/>
        </w:rPr>
        <w:t>работ</w:t>
      </w:r>
      <w:r w:rsidR="00D35516" w:rsidRPr="00D35516">
        <w:rPr>
          <w:rFonts w:ascii="Liberation Serif" w:eastAsia="Cambria" w:hAnsi="Liberation Serif" w:cs="Liberation Serif"/>
        </w:rPr>
        <w:t>.</w:t>
      </w:r>
    </w:p>
    <w:p w14:paraId="6A0A066E" w14:textId="77777777" w:rsidR="00F72E35" w:rsidRPr="007606AA" w:rsidRDefault="00F72E35">
      <w:pPr>
        <w:pStyle w:val="af8"/>
        <w:spacing w:before="0" w:after="0"/>
        <w:ind w:left="567"/>
        <w:jc w:val="both"/>
        <w:rPr>
          <w:rFonts w:ascii="Liberation Serif" w:eastAsia="Cambria" w:hAnsi="Liberation Serif" w:cs="Liberation Serif"/>
        </w:rPr>
      </w:pPr>
    </w:p>
    <w:p w14:paraId="1DA59902" w14:textId="77777777" w:rsidR="00F72E35" w:rsidRPr="007606AA" w:rsidRDefault="00735297" w:rsidP="00B52E61">
      <w:pPr>
        <w:pStyle w:val="af8"/>
        <w:keepNext/>
        <w:numPr>
          <w:ilvl w:val="0"/>
          <w:numId w:val="26"/>
        </w:numPr>
        <w:spacing w:before="0" w:after="0"/>
        <w:ind w:left="0" w:firstLine="567"/>
        <w:jc w:val="both"/>
        <w:rPr>
          <w:rFonts w:ascii="Liberation Serif" w:eastAsia="Cambria" w:hAnsi="Liberation Serif" w:cs="Liberation Serif"/>
          <w:b/>
        </w:rPr>
      </w:pPr>
      <w:r w:rsidRPr="007606AA">
        <w:rPr>
          <w:rFonts w:ascii="Liberation Serif" w:eastAsia="Cambria" w:hAnsi="Liberation Serif" w:cs="Liberation Serif"/>
          <w:b/>
        </w:rPr>
        <w:t xml:space="preserve">ТРЕБОВАНИЕ К УЧАСТНИКАМ ЗАКУПКИ </w:t>
      </w:r>
    </w:p>
    <w:p w14:paraId="0DE170E4" w14:textId="77777777" w:rsidR="00F72E35" w:rsidRPr="007606AA" w:rsidRDefault="00735297">
      <w:pPr>
        <w:ind w:firstLine="567"/>
        <w:jc w:val="both"/>
        <w:rPr>
          <w:rFonts w:ascii="Liberation Serif" w:eastAsia="Calibri" w:hAnsi="Liberation Serif" w:cs="Liberation Serif"/>
          <w:b/>
        </w:rPr>
      </w:pPr>
      <w:r w:rsidRPr="007606AA">
        <w:rPr>
          <w:rFonts w:ascii="Liberation Serif" w:eastAsia="Cambria" w:hAnsi="Liberation Serif" w:cs="Liberation Serif"/>
        </w:rPr>
        <w:t>5.1.</w:t>
      </w:r>
      <w:r w:rsidRPr="007606AA">
        <w:rPr>
          <w:rFonts w:ascii="Liberation Serif" w:eastAsia="Cambria" w:hAnsi="Liberation Serif" w:cs="Liberation Serif"/>
        </w:rPr>
        <w:tab/>
      </w:r>
      <w:r w:rsidRPr="007606AA">
        <w:rPr>
          <w:rFonts w:ascii="Liberation Serif" w:eastAsia="Calibri" w:hAnsi="Liberation Serif" w:cs="Liberation Serif"/>
          <w:b/>
        </w:rPr>
        <w:t>Требования о наличии кадровых ресурсов и их квалификации</w:t>
      </w:r>
    </w:p>
    <w:p w14:paraId="1CB49FFD" w14:textId="277870CF" w:rsidR="00F72E35" w:rsidRPr="007606AA" w:rsidRDefault="00735297">
      <w:pPr>
        <w:ind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 xml:space="preserve">Участник закупки в составе своего предложения предоставляет справку о кадровых ресурсах по форме закупочной документации, а также иные документы, указанные в настоящем пункте технического задания, подтверждающие наличие персонала, необходимого для </w:t>
      </w:r>
      <w:r w:rsidR="004255C0" w:rsidRPr="007606AA">
        <w:rPr>
          <w:rFonts w:ascii="Liberation Serif" w:eastAsia="Cambria" w:hAnsi="Liberation Serif" w:cs="Liberation Serif"/>
        </w:rPr>
        <w:t>выполнения работ</w:t>
      </w:r>
      <w:r w:rsidRPr="007606AA">
        <w:rPr>
          <w:rFonts w:ascii="Liberation Serif" w:eastAsia="Cambria" w:hAnsi="Liberation Serif" w:cs="Liberation Serif"/>
        </w:rPr>
        <w:t>, не менее чем:</w:t>
      </w:r>
    </w:p>
    <w:p w14:paraId="0B8FAC51" w14:textId="27E204C3" w:rsidR="00D56E8F" w:rsidRPr="007606AA" w:rsidRDefault="00D56E8F" w:rsidP="00D56E8F">
      <w:pPr>
        <w:ind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>5.1.1. Главный инженер проекта - не менее 1 (одного) чел.</w:t>
      </w:r>
    </w:p>
    <w:p w14:paraId="01BC811A" w14:textId="7CFC880F" w:rsidR="00D56E8F" w:rsidRPr="007606AA" w:rsidRDefault="00D56E8F" w:rsidP="00D56E8F">
      <w:pPr>
        <w:ind w:firstLine="567"/>
        <w:jc w:val="both"/>
        <w:rPr>
          <w:rFonts w:ascii="Liberation Serif" w:eastAsia="Cambria" w:hAnsi="Liberation Serif" w:cs="Liberation Serif"/>
        </w:rPr>
      </w:pPr>
      <w:r w:rsidRPr="007606AA">
        <w:rPr>
          <w:rFonts w:ascii="Liberation Serif" w:eastAsia="Cambria" w:hAnsi="Liberation Serif" w:cs="Liberation Serif"/>
        </w:rPr>
        <w:t xml:space="preserve">5.1.2. Инженер-проектировщик - не менее </w:t>
      </w:r>
      <w:r w:rsidR="00C93DFA" w:rsidRPr="007606AA">
        <w:rPr>
          <w:rFonts w:ascii="Liberation Serif" w:eastAsia="Cambria" w:hAnsi="Liberation Serif" w:cs="Liberation Serif"/>
        </w:rPr>
        <w:t>1</w:t>
      </w:r>
      <w:r w:rsidRPr="007606AA">
        <w:rPr>
          <w:rFonts w:ascii="Liberation Serif" w:eastAsia="Cambria" w:hAnsi="Liberation Serif" w:cs="Liberation Serif"/>
        </w:rPr>
        <w:t xml:space="preserve"> (</w:t>
      </w:r>
      <w:r w:rsidR="00C93DFA" w:rsidRPr="007606AA">
        <w:rPr>
          <w:rFonts w:ascii="Liberation Serif" w:eastAsia="Cambria" w:hAnsi="Liberation Serif" w:cs="Liberation Serif"/>
        </w:rPr>
        <w:t>одного</w:t>
      </w:r>
      <w:r w:rsidRPr="007606AA">
        <w:rPr>
          <w:rFonts w:ascii="Liberation Serif" w:eastAsia="Cambria" w:hAnsi="Liberation Serif" w:cs="Liberation Serif"/>
        </w:rPr>
        <w:t>) чел.</w:t>
      </w:r>
    </w:p>
    <w:p w14:paraId="586A797C" w14:textId="529649DF" w:rsidR="00F72E35" w:rsidRPr="007606AA" w:rsidRDefault="00735297" w:rsidP="00D56E8F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5.1.</w:t>
      </w:r>
      <w:r w:rsidR="00FB76FA" w:rsidRPr="007606AA">
        <w:rPr>
          <w:rFonts w:ascii="Liberation Serif" w:hAnsi="Liberation Serif" w:cs="Liberation Serif"/>
          <w:color w:val="0D0D0D" w:themeColor="text1" w:themeTint="F2"/>
        </w:rPr>
        <w:t>3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. </w:t>
      </w:r>
      <w:bookmarkStart w:id="0" w:name="_Hlk128386400"/>
      <w:r w:rsidRPr="007606AA">
        <w:rPr>
          <w:rFonts w:ascii="Liberation Serif" w:hAnsi="Liberation Serif" w:cs="Liberation Serif"/>
          <w:color w:val="0D0D0D" w:themeColor="text1" w:themeTint="F2"/>
        </w:rPr>
        <w:t xml:space="preserve">Инженеры - не менее </w:t>
      </w:r>
      <w:r w:rsidR="00C93DFA" w:rsidRPr="007606AA">
        <w:rPr>
          <w:rFonts w:ascii="Liberation Serif" w:hAnsi="Liberation Serif" w:cs="Liberation Serif"/>
          <w:color w:val="0D0D0D" w:themeColor="text1" w:themeTint="F2"/>
        </w:rPr>
        <w:t>2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(</w:t>
      </w:r>
      <w:r w:rsidR="00C93DFA" w:rsidRPr="007606AA">
        <w:rPr>
          <w:rFonts w:ascii="Liberation Serif" w:hAnsi="Liberation Serif" w:cs="Liberation Serif"/>
          <w:color w:val="0D0D0D" w:themeColor="text1" w:themeTint="F2"/>
        </w:rPr>
        <w:t>двух</w:t>
      </w:r>
      <w:r w:rsidRPr="007606AA">
        <w:rPr>
          <w:rFonts w:ascii="Liberation Serif" w:hAnsi="Liberation Serif" w:cs="Liberation Serif"/>
          <w:color w:val="0D0D0D" w:themeColor="text1" w:themeTint="F2"/>
        </w:rPr>
        <w:t>) чел., имеющих допуск по электробезопасности не менее 4 гр. напряжением до 1 000 В, в качестве административно-технического персонала, а также допуск к работе на высоте (не менее 3 гр.).</w:t>
      </w:r>
    </w:p>
    <w:p w14:paraId="07C37C51" w14:textId="214FE5A8" w:rsidR="00F72E35" w:rsidRPr="007606AA" w:rsidRDefault="00735297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Для подтверждения соответствия требованиям п. 5.1.</w:t>
      </w:r>
      <w:r w:rsidR="00F81F1F" w:rsidRPr="007606AA">
        <w:rPr>
          <w:rFonts w:ascii="Liberation Serif" w:hAnsi="Liberation Serif" w:cs="Liberation Serif"/>
          <w:color w:val="0D0D0D" w:themeColor="text1" w:themeTint="F2"/>
        </w:rPr>
        <w:t>3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Участник предоставляет в составе своего предложения документы, подтверждающие наличие у указанного персонала допуска по электробезопасности - копию протокола проверки знаний норм и правил работы в электроустановках или копию действующего удостоверения; копию протокола заседания комиссии по проверке знаний требований охраны труда работников, установленных в Правилах по охране труда при работе на высоте, утвержденные приказом министерства труда и социальной защиты Российской Федерации от 16.11.2020г. № 782Н или копию действующего удостоверения.</w:t>
      </w:r>
    </w:p>
    <w:p w14:paraId="7184E2F9" w14:textId="026007DE" w:rsidR="00F72E35" w:rsidRPr="007606AA" w:rsidRDefault="00735297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5.1.</w:t>
      </w:r>
      <w:r w:rsidR="00FB76FA" w:rsidRPr="007606AA">
        <w:rPr>
          <w:rFonts w:ascii="Liberation Serif" w:hAnsi="Liberation Serif" w:cs="Liberation Serif"/>
          <w:color w:val="0D0D0D" w:themeColor="text1" w:themeTint="F2"/>
        </w:rPr>
        <w:t>4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. Работники технического персонала (специалисты, монтажники и пр.), относящиеся к категории «рабочие» - не менее </w:t>
      </w:r>
      <w:r w:rsidR="00C93DFA" w:rsidRPr="007606AA">
        <w:rPr>
          <w:rFonts w:ascii="Liberation Serif" w:hAnsi="Liberation Serif" w:cs="Liberation Serif"/>
          <w:color w:val="0D0D0D" w:themeColor="text1" w:themeTint="F2"/>
        </w:rPr>
        <w:t>5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чел., имеющие допуск по электробезопасности не менее 3 гр. напряжением до 1 000 В, в качестве оперативно-ремонтного персонала, а также допуск к работе на высоте (не менее 2 гр.). </w:t>
      </w:r>
    </w:p>
    <w:p w14:paraId="12046977" w14:textId="06CF56DD" w:rsidR="00F72E35" w:rsidRPr="007606AA" w:rsidRDefault="00735297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Для подтверждения соответствия требованиям п. 5.1.</w:t>
      </w:r>
      <w:r w:rsidR="00F81F1F" w:rsidRPr="007606AA">
        <w:rPr>
          <w:rFonts w:ascii="Liberation Serif" w:hAnsi="Liberation Serif" w:cs="Liberation Serif"/>
          <w:color w:val="0D0D0D" w:themeColor="text1" w:themeTint="F2"/>
        </w:rPr>
        <w:t>4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Участник предоставляет в составе своего предложения документы, подтверждающие наличие допуска по электробезопасности - копию протокола проверки знаний норм и правил работы в электроустановках или копию действующего удостоверения; копию протокола заседания комиссии по проверке знаний требований охраны труда работников, установленных в Правилах по охране труда при работе на высоте, утвержденные приказом министерства труда и социальной защиты Российской Федерации от 16.11.2020г. № 782Н или копию действующего удостоверения.</w:t>
      </w:r>
    </w:p>
    <w:p w14:paraId="4E4EA936" w14:textId="47988625" w:rsidR="00F72E35" w:rsidRPr="007606AA" w:rsidRDefault="00735297">
      <w:pPr>
        <w:ind w:firstLine="709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5.1.</w:t>
      </w:r>
      <w:r w:rsidR="00FB76FA" w:rsidRPr="007606AA">
        <w:rPr>
          <w:rFonts w:ascii="Liberation Serif" w:hAnsi="Liberation Serif" w:cs="Liberation Serif"/>
          <w:color w:val="0D0D0D" w:themeColor="text1" w:themeTint="F2"/>
        </w:rPr>
        <w:t>5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. Квалифицированные работники - не менее </w:t>
      </w:r>
      <w:r w:rsidR="00C93DFA" w:rsidRPr="007606AA">
        <w:rPr>
          <w:rFonts w:ascii="Liberation Serif" w:hAnsi="Liberation Serif" w:cs="Liberation Serif"/>
          <w:color w:val="0D0D0D" w:themeColor="text1" w:themeTint="F2"/>
        </w:rPr>
        <w:t>3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чел., прошедшие обучение и аттестацию в сфере работы с высокотехнологичными системами </w:t>
      </w:r>
      <w:r w:rsidR="00625F6A" w:rsidRPr="007606AA">
        <w:rPr>
          <w:rFonts w:ascii="Liberation Serif" w:hAnsi="Liberation Serif" w:cs="Liberation Serif"/>
          <w:color w:val="0D0D0D" w:themeColor="text1" w:themeTint="F2"/>
        </w:rPr>
        <w:t>СОВ</w:t>
      </w:r>
      <w:r w:rsidRPr="007606AA">
        <w:rPr>
          <w:rFonts w:ascii="Liberation Serif" w:hAnsi="Liberation Serif" w:cs="Liberation Serif"/>
          <w:color w:val="0D0D0D" w:themeColor="text1" w:themeTint="F2"/>
        </w:rPr>
        <w:t>, программным обеспечением, на базе оборудования и программного</w:t>
      </w:r>
      <w:r w:rsidR="00D56E8F" w:rsidRPr="007606AA">
        <w:rPr>
          <w:rFonts w:ascii="Liberation Serif" w:hAnsi="Liberation Serif" w:cs="Liberation Serif"/>
          <w:color w:val="0D0D0D" w:themeColor="text1" w:themeTint="F2"/>
        </w:rPr>
        <w:t xml:space="preserve"> </w:t>
      </w:r>
      <w:r w:rsidRPr="007606AA">
        <w:rPr>
          <w:rFonts w:ascii="Liberation Serif" w:hAnsi="Liberation Serif" w:cs="Liberation Serif"/>
          <w:color w:val="0D0D0D" w:themeColor="text1" w:themeTint="F2"/>
        </w:rPr>
        <w:t>обеспечения</w:t>
      </w:r>
      <w:r w:rsidR="00D56E8F" w:rsidRPr="007606AA">
        <w:rPr>
          <w:rFonts w:ascii="Liberation Serif" w:hAnsi="Liberation Serif" w:cs="Liberation Serif"/>
          <w:color w:val="0D0D0D" w:themeColor="text1" w:themeTint="F2"/>
        </w:rPr>
        <w:t>,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</w:t>
      </w:r>
      <w:r w:rsidR="00D56E8F" w:rsidRPr="007606AA">
        <w:rPr>
          <w:rFonts w:ascii="Liberation Serif" w:hAnsi="Liberation Serif" w:cs="Liberation Serif"/>
          <w:color w:val="0D0D0D" w:themeColor="text1" w:themeTint="F2"/>
        </w:rPr>
        <w:t>предлагаемого Участником в качестве системообразующего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. Это могут быть в том числе и работники из числа, заявляемых Участником в соответствии с п. 5.1.1 </w:t>
      </w:r>
      <w:r w:rsidR="00F81F1F" w:rsidRPr="007606AA">
        <w:rPr>
          <w:rFonts w:ascii="Liberation Serif" w:hAnsi="Liberation Serif" w:cs="Liberation Serif"/>
          <w:color w:val="0D0D0D" w:themeColor="text1" w:themeTint="F2"/>
        </w:rPr>
        <w:t>-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5.1.</w:t>
      </w:r>
      <w:r w:rsidR="00F81F1F" w:rsidRPr="007606AA">
        <w:rPr>
          <w:rFonts w:ascii="Liberation Serif" w:hAnsi="Liberation Serif" w:cs="Liberation Serif"/>
          <w:color w:val="0D0D0D" w:themeColor="text1" w:themeTint="F2"/>
        </w:rPr>
        <w:t>4</w:t>
      </w:r>
      <w:r w:rsidRPr="007606AA">
        <w:rPr>
          <w:rFonts w:ascii="Liberation Serif" w:hAnsi="Liberation Serif" w:cs="Liberation Serif"/>
          <w:color w:val="0D0D0D" w:themeColor="text1" w:themeTint="F2"/>
        </w:rPr>
        <w:t>.</w:t>
      </w:r>
    </w:p>
    <w:p w14:paraId="3ABE5230" w14:textId="0AD54617" w:rsidR="00F72E35" w:rsidRPr="007606AA" w:rsidRDefault="00735297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Для подтверждения соответствия требованиям п. 5.1.</w:t>
      </w:r>
      <w:r w:rsidR="00F81F1F" w:rsidRPr="007606AA">
        <w:rPr>
          <w:rFonts w:ascii="Liberation Serif" w:hAnsi="Liberation Serif" w:cs="Liberation Serif"/>
          <w:color w:val="0D0D0D" w:themeColor="text1" w:themeTint="F2"/>
        </w:rPr>
        <w:t>5</w:t>
      </w:r>
      <w:r w:rsidRPr="007606AA">
        <w:rPr>
          <w:rFonts w:ascii="Liberation Serif" w:hAnsi="Liberation Serif" w:cs="Liberation Serif"/>
          <w:color w:val="0D0D0D" w:themeColor="text1" w:themeTint="F2"/>
        </w:rPr>
        <w:t xml:space="preserve"> Участник предоставляет в составе своего предложения копии действующих сертификатов или аттестатов о прохождении обучения по </w:t>
      </w:r>
      <w:r w:rsidRPr="007606AA">
        <w:rPr>
          <w:rFonts w:ascii="Liberation Serif" w:hAnsi="Liberation Serif" w:cs="Liberation Serif"/>
          <w:color w:val="0D0D0D" w:themeColor="text1" w:themeTint="F2"/>
        </w:rPr>
        <w:lastRenderedPageBreak/>
        <w:t xml:space="preserve">оборудованию и программному обеспечению </w:t>
      </w:r>
      <w:r w:rsidR="00D56E8F" w:rsidRPr="007606AA">
        <w:rPr>
          <w:rFonts w:ascii="Liberation Serif" w:hAnsi="Liberation Serif" w:cs="Liberation Serif"/>
          <w:color w:val="0D0D0D" w:themeColor="text1" w:themeTint="F2"/>
        </w:rPr>
        <w:t>от разработчика (производителя), либо аккредитованной разработчиком (производителем) организации</w:t>
      </w:r>
      <w:r w:rsidRPr="007606AA">
        <w:rPr>
          <w:rFonts w:ascii="Liberation Serif" w:hAnsi="Liberation Serif" w:cs="Liberation Serif"/>
          <w:color w:val="0D0D0D" w:themeColor="text1" w:themeTint="F2"/>
        </w:rPr>
        <w:t>.</w:t>
      </w:r>
    </w:p>
    <w:p w14:paraId="3263BF8C" w14:textId="70B0C475" w:rsidR="00F72E35" w:rsidRPr="007606AA" w:rsidRDefault="00735297">
      <w:pPr>
        <w:ind w:firstLine="567"/>
        <w:jc w:val="both"/>
        <w:rPr>
          <w:rFonts w:ascii="Liberation Serif" w:hAnsi="Liberation Serif" w:cs="Liberation Serif"/>
          <w:color w:val="0D0D0D" w:themeColor="text1" w:themeTint="F2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>5.1.</w:t>
      </w:r>
      <w:r w:rsidR="006571AD" w:rsidRPr="007606AA">
        <w:rPr>
          <w:rFonts w:ascii="Liberation Serif" w:hAnsi="Liberation Serif" w:cs="Liberation Serif"/>
          <w:color w:val="0D0D0D" w:themeColor="text1" w:themeTint="F2"/>
        </w:rPr>
        <w:t>6</w:t>
      </w:r>
      <w:r w:rsidRPr="007606AA">
        <w:rPr>
          <w:rFonts w:ascii="Liberation Serif" w:hAnsi="Liberation Serif" w:cs="Liberation Serif"/>
          <w:color w:val="0D0D0D" w:themeColor="text1" w:themeTint="F2"/>
        </w:rPr>
        <w:t>. Не принимаются для подтверждения условий по п. 5.1. работники, исполняющие обязанности руководителя или высшего менеджмента (заместители руководителя, директора по направлениям и их заместители) организации Участника, в том числе по совместительству.</w:t>
      </w:r>
      <w:bookmarkEnd w:id="0"/>
    </w:p>
    <w:p w14:paraId="31E17854" w14:textId="77777777" w:rsidR="00F72E35" w:rsidRPr="007606AA" w:rsidRDefault="00735297" w:rsidP="00B52E61">
      <w:pPr>
        <w:pStyle w:val="af8"/>
        <w:keepNext/>
        <w:numPr>
          <w:ilvl w:val="1"/>
          <w:numId w:val="38"/>
        </w:numPr>
        <w:spacing w:before="0" w:after="0"/>
        <w:ind w:left="998" w:hanging="431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о наличии материально-технических ресурсов</w:t>
      </w:r>
    </w:p>
    <w:p w14:paraId="31D20330" w14:textId="77777777" w:rsidR="00F72E35" w:rsidRPr="007606AA" w:rsidRDefault="00735297">
      <w:pPr>
        <w:pStyle w:val="82"/>
        <w:spacing w:line="240" w:lineRule="auto"/>
        <w:ind w:firstLine="567"/>
        <w:rPr>
          <w:rFonts w:ascii="Liberation Serif" w:hAnsi="Liberation Serif" w:cs="Liberation Serif"/>
          <w:bCs w:val="0"/>
          <w:spacing w:val="0"/>
        </w:rPr>
      </w:pPr>
      <w:r w:rsidRPr="007606AA">
        <w:rPr>
          <w:rFonts w:ascii="Liberation Serif" w:hAnsi="Liberation Serif" w:cs="Liberation Serif"/>
          <w:bCs w:val="0"/>
          <w:spacing w:val="0"/>
        </w:rPr>
        <w:t>5.2.1. Участник закупки в составе своего предложения предоставляет справку о материально-технических ресурсах по форме закупочной документации, подтверждающую наличие материальных ресурсов, необходимых для выполнения работ, не менее чем:</w:t>
      </w:r>
    </w:p>
    <w:p w14:paraId="27756C53" w14:textId="77777777" w:rsidR="0016758A" w:rsidRPr="007606AA" w:rsidRDefault="0016758A" w:rsidP="0016758A">
      <w:pPr>
        <w:ind w:firstLine="567"/>
        <w:jc w:val="both"/>
        <w:rPr>
          <w:rFonts w:ascii="Liberation Serif" w:hAnsi="Liberation Serif" w:cs="Liberation Serif"/>
          <w:bCs/>
        </w:rPr>
      </w:pPr>
      <w:r w:rsidRPr="007606AA">
        <w:rPr>
          <w:rFonts w:ascii="Liberation Serif" w:hAnsi="Liberation Serif" w:cs="Liberation Serif"/>
          <w:bCs/>
        </w:rPr>
        <w:t>- мультиметра (измерение параметров ШС) – 1 шт.;</w:t>
      </w:r>
    </w:p>
    <w:p w14:paraId="5EC977AE" w14:textId="77777777" w:rsidR="0016758A" w:rsidRPr="007606AA" w:rsidRDefault="0016758A" w:rsidP="0016758A">
      <w:pPr>
        <w:ind w:firstLine="567"/>
        <w:jc w:val="both"/>
        <w:rPr>
          <w:rFonts w:ascii="Liberation Serif" w:hAnsi="Liberation Serif" w:cs="Liberation Serif"/>
          <w:bCs/>
        </w:rPr>
      </w:pPr>
      <w:r w:rsidRPr="007606AA">
        <w:rPr>
          <w:rFonts w:ascii="Liberation Serif" w:hAnsi="Liberation Serif" w:cs="Liberation Serif"/>
          <w:bCs/>
        </w:rPr>
        <w:t xml:space="preserve">- </w:t>
      </w:r>
      <w:proofErr w:type="spellStart"/>
      <w:r w:rsidRPr="007606AA">
        <w:rPr>
          <w:rFonts w:ascii="Liberation Serif" w:hAnsi="Liberation Serif" w:cs="Liberation Serif"/>
          <w:bCs/>
        </w:rPr>
        <w:t>мегаомметра</w:t>
      </w:r>
      <w:proofErr w:type="spellEnd"/>
      <w:r w:rsidRPr="007606AA">
        <w:rPr>
          <w:rFonts w:ascii="Liberation Serif" w:hAnsi="Liberation Serif" w:cs="Liberation Serif"/>
          <w:bCs/>
        </w:rPr>
        <w:t xml:space="preserve"> (измерение параметров ШС) – 1 шт.;</w:t>
      </w:r>
    </w:p>
    <w:p w14:paraId="72012BA5" w14:textId="77777777" w:rsidR="0016758A" w:rsidRPr="007606AA" w:rsidRDefault="0016758A" w:rsidP="0016758A">
      <w:pPr>
        <w:ind w:firstLine="567"/>
        <w:jc w:val="both"/>
        <w:rPr>
          <w:rFonts w:ascii="Liberation Serif" w:hAnsi="Liberation Serif" w:cs="Liberation Serif"/>
          <w:bCs/>
        </w:rPr>
      </w:pPr>
      <w:r w:rsidRPr="007606AA">
        <w:rPr>
          <w:rFonts w:ascii="Liberation Serif" w:hAnsi="Liberation Serif" w:cs="Liberation Serif"/>
          <w:bCs/>
        </w:rPr>
        <w:t>- шумомера (измерение параметров звукового давления) – 1 шт.;</w:t>
      </w:r>
    </w:p>
    <w:p w14:paraId="31F44630" w14:textId="77777777" w:rsidR="0016758A" w:rsidRPr="007606AA" w:rsidRDefault="0016758A" w:rsidP="0016758A">
      <w:pPr>
        <w:ind w:firstLine="567"/>
        <w:jc w:val="both"/>
        <w:rPr>
          <w:rFonts w:ascii="Liberation Serif" w:hAnsi="Liberation Serif" w:cs="Liberation Serif"/>
          <w:bCs/>
        </w:rPr>
      </w:pPr>
      <w:r w:rsidRPr="007606AA">
        <w:rPr>
          <w:rFonts w:ascii="Liberation Serif" w:hAnsi="Liberation Serif" w:cs="Liberation Serif"/>
          <w:bCs/>
        </w:rPr>
        <w:t>- термометра (измерение климатических параметров работы ТС) – 1 шт.;</w:t>
      </w:r>
    </w:p>
    <w:p w14:paraId="053871CF" w14:textId="77777777" w:rsidR="0016758A" w:rsidRPr="007606AA" w:rsidRDefault="0016758A" w:rsidP="0016758A">
      <w:pPr>
        <w:ind w:firstLine="567"/>
        <w:jc w:val="both"/>
        <w:rPr>
          <w:rFonts w:ascii="Liberation Serif" w:hAnsi="Liberation Serif" w:cs="Liberation Serif"/>
          <w:bCs/>
        </w:rPr>
      </w:pPr>
      <w:r w:rsidRPr="007606AA">
        <w:rPr>
          <w:rFonts w:ascii="Liberation Serif" w:hAnsi="Liberation Serif" w:cs="Liberation Serif"/>
          <w:bCs/>
        </w:rPr>
        <w:t>- гигрометра (измерение климатических параметров работы ТС) – 1 шт.</w:t>
      </w:r>
    </w:p>
    <w:p w14:paraId="5ECEFE79" w14:textId="66AEBD9B" w:rsidR="00F72E35" w:rsidRPr="007606AA" w:rsidRDefault="00735297" w:rsidP="0016758A">
      <w:pPr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  <w:color w:val="0D0D0D" w:themeColor="text1" w:themeTint="F2"/>
        </w:rPr>
        <w:t xml:space="preserve">5.2.2. Применяемые при измерительном контроле приборы и инструменты должны быть сертифицированы, </w:t>
      </w:r>
      <w:proofErr w:type="spellStart"/>
      <w:r w:rsidRPr="007606AA">
        <w:rPr>
          <w:rFonts w:ascii="Liberation Serif" w:hAnsi="Liberation Serif" w:cs="Liberation Serif"/>
          <w:color w:val="0D0D0D" w:themeColor="text1" w:themeTint="F2"/>
        </w:rPr>
        <w:t>поверены</w:t>
      </w:r>
      <w:proofErr w:type="spellEnd"/>
      <w:r w:rsidRPr="007606AA">
        <w:rPr>
          <w:rFonts w:ascii="Liberation Serif" w:hAnsi="Liberation Serif" w:cs="Liberation Serif"/>
          <w:color w:val="0D0D0D" w:themeColor="text1" w:themeTint="F2"/>
        </w:rPr>
        <w:t xml:space="preserve"> или откалиброваны. </w:t>
      </w:r>
      <w:r w:rsidR="008440FD" w:rsidRPr="008440FD">
        <w:rPr>
          <w:rFonts w:ascii="Liberation Serif" w:hAnsi="Liberation Serif" w:cs="Liberation Serif"/>
          <w:color w:val="0D0D0D" w:themeColor="text1" w:themeTint="F2"/>
        </w:rPr>
        <w:t>Участники закупки в составе своих предложений предоставляют копии паспортов (для новых приборов, у которых срок действия заводской поверки / калибровки еще не истек) или свидетельств о повторной поверке / калибровке приборов или выписки из реестра ФГИС «АРШИН» (Федеральная государственная система Росстандарта), содержащие сведения о результатах поверок / калибровок для средств измерений, указанных в п. 5.2.1 технического задания, с не истекшим сроком метрологического контроля.</w:t>
      </w:r>
    </w:p>
    <w:p w14:paraId="55C7EBFD" w14:textId="77777777" w:rsidR="00F72E35" w:rsidRPr="0010061E" w:rsidRDefault="00735297" w:rsidP="00C47DA5">
      <w:pPr>
        <w:pStyle w:val="af8"/>
        <w:keepNext/>
        <w:numPr>
          <w:ilvl w:val="1"/>
          <w:numId w:val="38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о наличии действующих разрешений аттестаций, </w:t>
      </w:r>
      <w:r w:rsidRPr="0010061E">
        <w:rPr>
          <w:rFonts w:ascii="Liberation Serif" w:hAnsi="Liberation Serif" w:cs="Liberation Serif"/>
          <w:b/>
        </w:rPr>
        <w:t>свидетельств СРО, лицензий.</w:t>
      </w:r>
    </w:p>
    <w:p w14:paraId="4DCBB5E2" w14:textId="41493A99" w:rsidR="006E197A" w:rsidRPr="0010061E" w:rsidRDefault="006E197A" w:rsidP="006E197A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10061E">
        <w:rPr>
          <w:rFonts w:ascii="Liberation Serif" w:hAnsi="Liberation Serif" w:cs="Liberation Serif"/>
        </w:rPr>
        <w:t xml:space="preserve">Участник </w:t>
      </w:r>
      <w:r w:rsidRPr="0010061E">
        <w:rPr>
          <w:rFonts w:ascii="Liberation Serif" w:hAnsi="Liberation Serif" w:cs="Liberation Serif"/>
          <w:b/>
        </w:rPr>
        <w:t>должен</w:t>
      </w:r>
      <w:r w:rsidRPr="0010061E">
        <w:rPr>
          <w:rFonts w:ascii="Liberation Serif" w:hAnsi="Liberation Serif" w:cs="Liberation Serif"/>
        </w:rPr>
        <w:t xml:space="preserve"> представить заверенную копию лицензии</w:t>
      </w:r>
      <w:r w:rsidR="00FD7D7A" w:rsidRPr="0010061E">
        <w:rPr>
          <w:rFonts w:ascii="Liberation Serif" w:hAnsi="Liberation Serif" w:cs="Liberation Serif"/>
        </w:rPr>
        <w:t xml:space="preserve"> либо выписку из реестра лицензий, либо адрес сайта/страницы из общедоступных и государственных реестров, где размещена информация, подтверждающая наличие у него лицензии</w:t>
      </w:r>
      <w:r w:rsidRPr="0010061E">
        <w:rPr>
          <w:rFonts w:ascii="Liberation Serif" w:hAnsi="Liberation Serif" w:cs="Liberation Serif"/>
        </w:rPr>
        <w:t xml:space="preserve"> на осуществление деятельности по монтажу, техническому обслуживанию и ремонту средств обеспечения пожарной безопасности зданий и сооружений (п.15 ст.12 Федеральный закон от 04.05.2011 N 99-ФЗ (ред. от 04.11.2022) "О лицензировании отдельных видов деятельности") включающей следующие виды работ:</w:t>
      </w:r>
    </w:p>
    <w:p w14:paraId="6EAC09CE" w14:textId="77777777" w:rsidR="006E197A" w:rsidRPr="007606AA" w:rsidRDefault="006E197A" w:rsidP="006E197A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-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</w:r>
    </w:p>
    <w:p w14:paraId="59E45FF4" w14:textId="6B823AAE" w:rsidR="00F72E35" w:rsidRPr="007606AA" w:rsidRDefault="006E197A" w:rsidP="006E197A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-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работ, в том числе фотолюминесцентных эвакуационных систем и их элементов</w:t>
      </w:r>
      <w:r w:rsidR="00D56E8F" w:rsidRPr="007606AA">
        <w:rPr>
          <w:rFonts w:ascii="Liberation Serif" w:hAnsi="Liberation Serif" w:cs="Liberation Serif"/>
        </w:rPr>
        <w:t>.</w:t>
      </w:r>
    </w:p>
    <w:p w14:paraId="640099AB" w14:textId="77777777" w:rsidR="00F72E35" w:rsidRPr="007606AA" w:rsidRDefault="00735297" w:rsidP="00C16EDF">
      <w:pPr>
        <w:pStyle w:val="af8"/>
        <w:numPr>
          <w:ilvl w:val="1"/>
          <w:numId w:val="38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о наличии сертифицированных систем менеджмента</w:t>
      </w:r>
    </w:p>
    <w:p w14:paraId="061428AA" w14:textId="77777777" w:rsidR="00F72E35" w:rsidRPr="007606AA" w:rsidRDefault="00735297">
      <w:pPr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Участник закупки предоставляет в составе своего предложения копии действующих сертификатов, подтверждающих наличие у участника системы менеджмента качества по стандарту ГОСТ Р ИСО 9001 (ISO 9001), системы менеджмента безопасности труда и охраны труда (OHSAS 18001 / ГОСТ Р ИСО 45001), экологического менеджмента (ISO 14001 / ГОСТ Р ИСО 14001), энергетического менеджмента (ISO 50001 / ГОСТ Р ИСО 50001), действующие в соответствии с законодательными и нормативными актами РФ.</w:t>
      </w:r>
    </w:p>
    <w:p w14:paraId="2281CA86" w14:textId="77777777" w:rsidR="00F72E35" w:rsidRPr="007606AA" w:rsidRDefault="00735297" w:rsidP="00C16EDF">
      <w:pPr>
        <w:pStyle w:val="af8"/>
        <w:numPr>
          <w:ilvl w:val="1"/>
          <w:numId w:val="38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>Требования о наличии аккредитации в Группе «Интер РАО»</w:t>
      </w:r>
    </w:p>
    <w:p w14:paraId="3E9F3CAF" w14:textId="1672DECE" w:rsidR="009F7A50" w:rsidRPr="00FD7D7A" w:rsidRDefault="009F7A50">
      <w:pPr>
        <w:ind w:firstLine="567"/>
        <w:jc w:val="both"/>
        <w:rPr>
          <w:rFonts w:ascii="Liberation Serif" w:hAnsi="Liberation Serif" w:cs="Liberation Serif"/>
        </w:rPr>
      </w:pPr>
      <w:r w:rsidRPr="00FD7D7A">
        <w:rPr>
          <w:rFonts w:ascii="Liberation Serif" w:hAnsi="Liberation Serif" w:cs="Liberation Serif"/>
        </w:rPr>
        <w:t xml:space="preserve">Не </w:t>
      </w:r>
      <w:r w:rsidR="00FD7D7A">
        <w:rPr>
          <w:rFonts w:ascii="Liberation Serif" w:hAnsi="Liberation Serif" w:cs="Liberation Serif"/>
        </w:rPr>
        <w:t>устанавливаются</w:t>
      </w:r>
      <w:r w:rsidRPr="00FD7D7A">
        <w:rPr>
          <w:rFonts w:ascii="Liberation Serif" w:hAnsi="Liberation Serif" w:cs="Liberation Serif"/>
        </w:rPr>
        <w:t>.</w:t>
      </w:r>
    </w:p>
    <w:p w14:paraId="5B221BA8" w14:textId="6622AC8B" w:rsidR="00F72E35" w:rsidRPr="007606AA" w:rsidRDefault="00735297" w:rsidP="00C16EDF">
      <w:pPr>
        <w:pStyle w:val="af8"/>
        <w:numPr>
          <w:ilvl w:val="1"/>
          <w:numId w:val="38"/>
        </w:numPr>
        <w:spacing w:before="0" w:after="0"/>
        <w:ind w:left="0" w:firstLine="567"/>
        <w:jc w:val="both"/>
        <w:rPr>
          <w:rFonts w:ascii="Liberation Serif" w:hAnsi="Liberation Serif" w:cs="Liberation Serif"/>
          <w:b/>
        </w:rPr>
      </w:pPr>
      <w:r w:rsidRPr="007606AA">
        <w:rPr>
          <w:rFonts w:ascii="Liberation Serif" w:hAnsi="Liberation Serif" w:cs="Liberation Serif"/>
          <w:b/>
        </w:rPr>
        <w:t xml:space="preserve">Требования к опыту </w:t>
      </w:r>
      <w:r w:rsidR="00F341E9" w:rsidRPr="007606AA">
        <w:rPr>
          <w:rFonts w:ascii="Liberation Serif" w:hAnsi="Liberation Serif" w:cs="Liberation Serif"/>
          <w:b/>
        </w:rPr>
        <w:t>выполнения</w:t>
      </w:r>
      <w:r w:rsidRPr="007606AA">
        <w:rPr>
          <w:rFonts w:ascii="Liberation Serif" w:hAnsi="Liberation Serif" w:cs="Liberation Serif"/>
          <w:b/>
        </w:rPr>
        <w:t xml:space="preserve"> аналогичных </w:t>
      </w:r>
      <w:r w:rsidR="00F341E9" w:rsidRPr="007606AA">
        <w:rPr>
          <w:rFonts w:ascii="Liberation Serif" w:hAnsi="Liberation Serif" w:cs="Liberation Serif"/>
          <w:b/>
        </w:rPr>
        <w:t>работ</w:t>
      </w:r>
    </w:p>
    <w:p w14:paraId="468BD353" w14:textId="136D115D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5.6.1. Участник закупки в составе своего предложения предоставляет справку о перечне и объемах выполнения аналогичных договоров по форме закупочной документации, подтверждающую наличие опыта </w:t>
      </w:r>
      <w:r w:rsidR="00F341E9" w:rsidRPr="007606AA">
        <w:rPr>
          <w:rFonts w:ascii="Liberation Serif" w:hAnsi="Liberation Serif" w:cs="Liberation Serif"/>
        </w:rPr>
        <w:t>выполнения работ</w:t>
      </w:r>
      <w:r w:rsidRPr="007606AA">
        <w:rPr>
          <w:rFonts w:ascii="Liberation Serif" w:hAnsi="Liberation Serif" w:cs="Liberation Serif"/>
        </w:rPr>
        <w:t>, аналогичных предмету закупки в количестве не менее 2 (двух) исполненных или действующих договоров за период с 202</w:t>
      </w:r>
      <w:r w:rsidR="006E197A" w:rsidRPr="007606AA">
        <w:rPr>
          <w:rFonts w:ascii="Liberation Serif" w:hAnsi="Liberation Serif" w:cs="Liberation Serif"/>
        </w:rPr>
        <w:t>1</w:t>
      </w:r>
      <w:r w:rsidRPr="007606AA">
        <w:rPr>
          <w:rFonts w:ascii="Liberation Serif" w:hAnsi="Liberation Serif" w:cs="Liberation Serif"/>
        </w:rPr>
        <w:t>-</w:t>
      </w:r>
      <w:r w:rsidR="00C47DA5" w:rsidRPr="007606AA">
        <w:rPr>
          <w:rFonts w:ascii="Liberation Serif" w:hAnsi="Liberation Serif" w:cs="Liberation Serif"/>
        </w:rPr>
        <w:t>202</w:t>
      </w:r>
      <w:r w:rsidR="006E197A" w:rsidRPr="007606AA">
        <w:rPr>
          <w:rFonts w:ascii="Liberation Serif" w:hAnsi="Liberation Serif" w:cs="Liberation Serif"/>
        </w:rPr>
        <w:t>4</w:t>
      </w:r>
      <w:r w:rsidR="00C47DA5" w:rsidRPr="007606AA">
        <w:rPr>
          <w:rFonts w:ascii="Liberation Serif" w:hAnsi="Liberation Serif" w:cs="Liberation Serif"/>
        </w:rPr>
        <w:t xml:space="preserve"> </w:t>
      </w:r>
      <w:r w:rsidRPr="007606AA">
        <w:rPr>
          <w:rFonts w:ascii="Liberation Serif" w:hAnsi="Liberation Serif" w:cs="Liberation Serif"/>
        </w:rPr>
        <w:t xml:space="preserve">гг. </w:t>
      </w:r>
    </w:p>
    <w:p w14:paraId="30072B74" w14:textId="506F929C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Аналогичными предмету закупочной процедуры признаются договоры на сумму не менее </w:t>
      </w:r>
      <w:r w:rsidR="009F7A50" w:rsidRPr="00FD7D7A">
        <w:rPr>
          <w:rFonts w:ascii="Liberation Serif" w:hAnsi="Liberation Serif" w:cs="Liberation Serif"/>
        </w:rPr>
        <w:t>предельной стоимости лота</w:t>
      </w:r>
      <w:r w:rsidRPr="007606AA">
        <w:rPr>
          <w:rFonts w:ascii="Liberation Serif" w:hAnsi="Liberation Serif" w:cs="Liberation Serif"/>
        </w:rPr>
        <w:t xml:space="preserve">, в рамках которых </w:t>
      </w:r>
      <w:r w:rsidR="00F20584" w:rsidRPr="007606AA">
        <w:rPr>
          <w:rFonts w:ascii="Liberation Serif" w:hAnsi="Liberation Serif" w:cs="Liberation Serif"/>
        </w:rPr>
        <w:t>выполнялись работы по монтажу</w:t>
      </w:r>
      <w:r w:rsidRPr="007606AA">
        <w:rPr>
          <w:rFonts w:ascii="Liberation Serif" w:hAnsi="Liberation Serif" w:cs="Liberation Serif"/>
        </w:rPr>
        <w:t xml:space="preserve"> систем </w:t>
      </w:r>
      <w:r w:rsidR="00625F6A" w:rsidRPr="007606AA">
        <w:rPr>
          <w:rFonts w:ascii="Liberation Serif" w:hAnsi="Liberation Serif" w:cs="Liberation Serif"/>
        </w:rPr>
        <w:t>охранного видеонаблюдения</w:t>
      </w:r>
      <w:r w:rsidR="008440FD">
        <w:rPr>
          <w:rFonts w:ascii="Liberation Serif" w:hAnsi="Liberation Serif" w:cs="Liberation Serif"/>
        </w:rPr>
        <w:t xml:space="preserve">, </w:t>
      </w:r>
      <w:r w:rsidR="008440FD" w:rsidRPr="008440FD">
        <w:rPr>
          <w:rFonts w:ascii="Liberation Serif" w:hAnsi="Liberation Serif" w:cs="Liberation Serif"/>
        </w:rPr>
        <w:t>систем пожарной сигнализации и систем охранной сигнализации.</w:t>
      </w:r>
    </w:p>
    <w:p w14:paraId="03BCC661" w14:textId="308F8266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5.6.2. Участник закупки в составе своего предложения дополнительно предоставляет:</w:t>
      </w:r>
    </w:p>
    <w:p w14:paraId="7C1318CE" w14:textId="77777777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- скан-копии указанных в Справке договоров.</w:t>
      </w:r>
    </w:p>
    <w:p w14:paraId="03AB7F11" w14:textId="3129A02F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lastRenderedPageBreak/>
        <w:t xml:space="preserve">- скан-копии актов приема-сдачи </w:t>
      </w:r>
      <w:r w:rsidR="00216798" w:rsidRPr="007606AA">
        <w:rPr>
          <w:rFonts w:ascii="Liberation Serif" w:hAnsi="Liberation Serif" w:cs="Liberation Serif"/>
        </w:rPr>
        <w:t>выполненных работ</w:t>
      </w:r>
      <w:r w:rsidRPr="007606AA">
        <w:rPr>
          <w:rFonts w:ascii="Liberation Serif" w:hAnsi="Liberation Serif" w:cs="Liberation Serif"/>
        </w:rPr>
        <w:t xml:space="preserve"> за последний отчетный период для указанных в Справке исполненных договоров. </w:t>
      </w:r>
    </w:p>
    <w:p w14:paraId="653655C3" w14:textId="64024E78" w:rsidR="00F72E35" w:rsidRPr="007606AA" w:rsidRDefault="00735297">
      <w:pPr>
        <w:pStyle w:val="af8"/>
        <w:spacing w:before="0" w:after="0"/>
        <w:ind w:firstLine="567"/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- скан-копии актов приема-сдачи </w:t>
      </w:r>
      <w:r w:rsidR="00216798" w:rsidRPr="007606AA">
        <w:rPr>
          <w:rFonts w:ascii="Liberation Serif" w:hAnsi="Liberation Serif" w:cs="Liberation Serif"/>
        </w:rPr>
        <w:t>выполненных работ</w:t>
      </w:r>
      <w:r w:rsidRPr="007606AA">
        <w:rPr>
          <w:rFonts w:ascii="Liberation Serif" w:hAnsi="Liberation Serif" w:cs="Liberation Serif"/>
        </w:rPr>
        <w:t xml:space="preserve"> на дату не ранее 1 (одного) календарного месяца на момент подачи заявки участником для указанных в Справке действующих договоров.</w:t>
      </w:r>
    </w:p>
    <w:p w14:paraId="70850895" w14:textId="77777777" w:rsidR="00F72E35" w:rsidRPr="007606AA" w:rsidRDefault="00735297" w:rsidP="00C16EDF">
      <w:pPr>
        <w:pStyle w:val="af8"/>
        <w:numPr>
          <w:ilvl w:val="1"/>
          <w:numId w:val="38"/>
        </w:numPr>
        <w:spacing w:before="0" w:after="0"/>
        <w:jc w:val="both"/>
        <w:rPr>
          <w:rFonts w:ascii="Liberation Serif" w:eastAsia="Calibri" w:hAnsi="Liberation Serif" w:cs="Liberation Serif"/>
          <w:b/>
        </w:rPr>
      </w:pPr>
      <w:r w:rsidRPr="007606AA">
        <w:rPr>
          <w:rFonts w:ascii="Liberation Serif" w:eastAsia="Calibri" w:hAnsi="Liberation Serif" w:cs="Liberation Serif"/>
          <w:b/>
        </w:rPr>
        <w:t>Требования к субподрядным организациям</w:t>
      </w:r>
    </w:p>
    <w:p w14:paraId="3AA727CD" w14:textId="77777777" w:rsidR="00F72E35" w:rsidRPr="007606AA" w:rsidRDefault="00735297">
      <w:pPr>
        <w:jc w:val="both"/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 xml:space="preserve">        Требования и условия, указанные в пунктах 5.1-5.3, 5.6. применимы к привлекаемым участниками соисполнителей,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и условиям п. 5.1-5.3, 5.6.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39AEBE10" w14:textId="77777777" w:rsidR="00F72E35" w:rsidRPr="007606AA" w:rsidRDefault="00F72E35">
      <w:pPr>
        <w:ind w:firstLine="567"/>
        <w:jc w:val="both"/>
        <w:rPr>
          <w:rFonts w:ascii="Liberation Serif" w:hAnsi="Liberation Serif" w:cs="Liberation Serif"/>
        </w:rPr>
      </w:pPr>
    </w:p>
    <w:p w14:paraId="7FBE3670" w14:textId="77777777" w:rsidR="00F72E35" w:rsidRPr="007606AA" w:rsidRDefault="00735297">
      <w:pPr>
        <w:spacing w:after="160"/>
        <w:jc w:val="both"/>
        <w:rPr>
          <w:rFonts w:ascii="Liberation Serif" w:hAnsi="Liberation Serif" w:cs="Liberation Serif"/>
          <w:b/>
          <w:lang w:eastAsia="ru-RU"/>
        </w:rPr>
      </w:pPr>
      <w:r w:rsidRPr="007606AA">
        <w:rPr>
          <w:rFonts w:ascii="Liberation Serif" w:hAnsi="Liberation Serif" w:cs="Liberation Serif"/>
          <w:b/>
          <w:lang w:eastAsia="ru-RU"/>
        </w:rPr>
        <w:t>6. ПРИЛОЖЕНИЯ К ТЕХНИЧЕСКОМУ ЗАДАНИЮ</w:t>
      </w:r>
    </w:p>
    <w:p w14:paraId="4B954031" w14:textId="18F70DF6" w:rsidR="00413D18" w:rsidRP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№1. З</w:t>
      </w:r>
      <w:r>
        <w:rPr>
          <w:rFonts w:ascii="Liberation Serif" w:hAnsi="Liberation Serif" w:cs="Liberation Serif"/>
          <w:lang w:eastAsia="ru-RU"/>
        </w:rPr>
        <w:t>адание на проектирование</w:t>
      </w:r>
      <w:r w:rsidRPr="00413D18">
        <w:rPr>
          <w:rFonts w:ascii="Liberation Serif" w:hAnsi="Liberation Serif" w:cs="Liberation Serif"/>
          <w:lang w:eastAsia="ru-RU"/>
        </w:rPr>
        <w:t xml:space="preserve"> «Создание ОТС Гатчинское ОСЭ»</w:t>
      </w:r>
    </w:p>
    <w:p w14:paraId="3C46EEB0" w14:textId="39773B75" w:rsidR="00413D18" w:rsidRP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2</w:t>
      </w:r>
      <w:r w:rsidRPr="00413D18">
        <w:rPr>
          <w:rFonts w:ascii="Liberation Serif" w:hAnsi="Liberation Serif" w:cs="Liberation Serif"/>
          <w:lang w:eastAsia="ru-RU"/>
        </w:rPr>
        <w:t>. Задание на проектирование «Создание ОТС Тихвинского ОСЭ»</w:t>
      </w:r>
    </w:p>
    <w:p w14:paraId="0B19BB91" w14:textId="4E2D6BC9" w:rsidR="00413D18" w:rsidRP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3</w:t>
      </w:r>
      <w:r w:rsidRPr="00413D18">
        <w:rPr>
          <w:rFonts w:ascii="Liberation Serif" w:hAnsi="Liberation Serif" w:cs="Liberation Serif"/>
          <w:lang w:eastAsia="ru-RU"/>
        </w:rPr>
        <w:t>. Задание на проектирование «Создание АПС Гатчинское ОСЭ»</w:t>
      </w:r>
    </w:p>
    <w:p w14:paraId="2C9DCBD0" w14:textId="41FB2199" w:rsidR="00413D18" w:rsidRP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4</w:t>
      </w:r>
      <w:r w:rsidRPr="00413D18">
        <w:rPr>
          <w:rFonts w:ascii="Liberation Serif" w:hAnsi="Liberation Serif" w:cs="Liberation Serif"/>
          <w:lang w:eastAsia="ru-RU"/>
        </w:rPr>
        <w:t>. Задание на проектирование «Создание АПС Тихвинского ОСЭ»</w:t>
      </w:r>
    </w:p>
    <w:p w14:paraId="7D95E0DB" w14:textId="6E9A4F51" w:rsidR="00413D18" w:rsidRP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5</w:t>
      </w:r>
      <w:r w:rsidRPr="00413D18">
        <w:rPr>
          <w:rFonts w:ascii="Liberation Serif" w:hAnsi="Liberation Serif" w:cs="Liberation Serif"/>
          <w:lang w:eastAsia="ru-RU"/>
        </w:rPr>
        <w:t>. Задание на проектирование «Модернизация СВН Гатчинское ОСЭ»</w:t>
      </w:r>
    </w:p>
    <w:p w14:paraId="5271B9C4" w14:textId="70D5CB75" w:rsidR="00413D18" w:rsidRDefault="00413D18" w:rsidP="00413D18">
      <w:pPr>
        <w:jc w:val="both"/>
        <w:rPr>
          <w:rFonts w:ascii="Liberation Serif" w:hAnsi="Liberation Serif" w:cs="Liberation Serif"/>
          <w:lang w:eastAsia="ru-RU"/>
        </w:rPr>
      </w:pPr>
      <w:r w:rsidRPr="00413D18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6</w:t>
      </w:r>
      <w:r w:rsidRPr="00413D18">
        <w:rPr>
          <w:rFonts w:ascii="Liberation Serif" w:hAnsi="Liberation Serif" w:cs="Liberation Serif"/>
          <w:lang w:eastAsia="ru-RU"/>
        </w:rPr>
        <w:t>. Задание на проектирование «Модернизация СВН Тихвинского ОСЭ»</w:t>
      </w:r>
    </w:p>
    <w:p w14:paraId="64689043" w14:textId="7F535742" w:rsidR="00F72E35" w:rsidRDefault="00735297" w:rsidP="001420F2">
      <w:pPr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Приложение №</w:t>
      </w:r>
      <w:r w:rsidR="00413D18">
        <w:rPr>
          <w:rFonts w:ascii="Liberation Serif" w:hAnsi="Liberation Serif" w:cs="Liberation Serif"/>
          <w:lang w:eastAsia="ru-RU"/>
        </w:rPr>
        <w:t>7</w:t>
      </w:r>
      <w:r w:rsidRPr="007606AA">
        <w:rPr>
          <w:rFonts w:ascii="Liberation Serif" w:hAnsi="Liberation Serif" w:cs="Liberation Serif"/>
          <w:lang w:eastAsia="ru-RU"/>
        </w:rPr>
        <w:t>. Форма коммерческого предложения.</w:t>
      </w:r>
    </w:p>
    <w:p w14:paraId="34B8032A" w14:textId="69ABFCF2" w:rsidR="00593281" w:rsidRPr="007606AA" w:rsidRDefault="00593281" w:rsidP="00593281">
      <w:pPr>
        <w:jc w:val="both"/>
        <w:rPr>
          <w:rFonts w:ascii="Liberation Serif" w:hAnsi="Liberation Serif" w:cs="Liberation Serif"/>
          <w:lang w:eastAsia="ru-RU"/>
        </w:rPr>
      </w:pPr>
      <w:r w:rsidRPr="00593281">
        <w:rPr>
          <w:rFonts w:ascii="Liberation Serif" w:hAnsi="Liberation Serif" w:cs="Liberation Serif"/>
          <w:lang w:eastAsia="ru-RU"/>
        </w:rPr>
        <w:t>Приложение №</w:t>
      </w:r>
      <w:r>
        <w:rPr>
          <w:rFonts w:ascii="Liberation Serif" w:hAnsi="Liberation Serif" w:cs="Liberation Serif"/>
          <w:lang w:eastAsia="ru-RU"/>
        </w:rPr>
        <w:t>8</w:t>
      </w:r>
      <w:r w:rsidRPr="00593281">
        <w:rPr>
          <w:rFonts w:ascii="Liberation Serif" w:hAnsi="Liberation Serif" w:cs="Liberation Serif"/>
          <w:lang w:eastAsia="ru-RU"/>
        </w:rPr>
        <w:t xml:space="preserve">. Форма </w:t>
      </w:r>
      <w:r>
        <w:rPr>
          <w:rFonts w:ascii="Liberation Serif" w:hAnsi="Liberation Serif" w:cs="Liberation Serif"/>
          <w:lang w:eastAsia="ru-RU"/>
        </w:rPr>
        <w:t>п</w:t>
      </w:r>
      <w:r w:rsidRPr="00593281">
        <w:rPr>
          <w:rFonts w:ascii="Liberation Serif" w:hAnsi="Liberation Serif" w:cs="Liberation Serif"/>
          <w:lang w:eastAsia="ru-RU"/>
        </w:rPr>
        <w:t>еречень</w:t>
      </w:r>
      <w:r>
        <w:rPr>
          <w:rFonts w:ascii="Liberation Serif" w:hAnsi="Liberation Serif" w:cs="Liberation Serif"/>
          <w:lang w:eastAsia="ru-RU"/>
        </w:rPr>
        <w:t xml:space="preserve"> </w:t>
      </w:r>
      <w:r w:rsidRPr="00593281">
        <w:rPr>
          <w:rFonts w:ascii="Liberation Serif" w:hAnsi="Liberation Serif" w:cs="Liberation Serif"/>
          <w:lang w:eastAsia="ru-RU"/>
        </w:rPr>
        <w:t>«Состав системообразующего оборудования».</w:t>
      </w:r>
    </w:p>
    <w:p w14:paraId="56BF7051" w14:textId="54167C1E" w:rsidR="00553B3B" w:rsidRPr="007606AA" w:rsidRDefault="00553B3B" w:rsidP="007144DD">
      <w:pPr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Приложение №</w:t>
      </w:r>
      <w:r w:rsidR="00593281">
        <w:rPr>
          <w:rFonts w:ascii="Liberation Serif" w:hAnsi="Liberation Serif" w:cs="Liberation Serif"/>
          <w:lang w:eastAsia="ru-RU"/>
        </w:rPr>
        <w:t>9</w:t>
      </w:r>
      <w:r w:rsidR="00775BC3" w:rsidRPr="007606AA">
        <w:rPr>
          <w:rFonts w:ascii="Liberation Serif" w:hAnsi="Liberation Serif" w:cs="Liberation Serif"/>
          <w:lang w:eastAsia="ru-RU"/>
        </w:rPr>
        <w:t>.</w:t>
      </w:r>
      <w:r w:rsidRPr="007606AA">
        <w:rPr>
          <w:rFonts w:ascii="Liberation Serif" w:hAnsi="Liberation Serif" w:cs="Liberation Serif"/>
          <w:lang w:eastAsia="ru-RU"/>
        </w:rPr>
        <w:t xml:space="preserve"> Форма </w:t>
      </w:r>
      <w:r w:rsidR="007144DD">
        <w:rPr>
          <w:rFonts w:ascii="Liberation Serif" w:hAnsi="Liberation Serif" w:cs="Liberation Serif"/>
          <w:lang w:eastAsia="ru-RU"/>
        </w:rPr>
        <w:t>к</w:t>
      </w:r>
      <w:r w:rsidR="007144DD" w:rsidRPr="007144DD">
        <w:rPr>
          <w:rFonts w:ascii="Liberation Serif" w:hAnsi="Liberation Serif" w:cs="Liberation Serif"/>
          <w:lang w:eastAsia="ru-RU"/>
        </w:rPr>
        <w:t>алькуляци</w:t>
      </w:r>
      <w:r w:rsidR="007144DD">
        <w:rPr>
          <w:rFonts w:ascii="Liberation Serif" w:hAnsi="Liberation Serif" w:cs="Liberation Serif"/>
          <w:lang w:eastAsia="ru-RU"/>
        </w:rPr>
        <w:t>и</w:t>
      </w:r>
      <w:r w:rsidR="007144DD" w:rsidRPr="007144DD">
        <w:rPr>
          <w:rFonts w:ascii="Liberation Serif" w:hAnsi="Liberation Serif" w:cs="Liberation Serif"/>
          <w:lang w:eastAsia="ru-RU"/>
        </w:rPr>
        <w:t xml:space="preserve"> статьи затрат «Стоимость оборудования, материалов»</w:t>
      </w:r>
      <w:r w:rsidRPr="007606AA">
        <w:rPr>
          <w:rFonts w:ascii="Liberation Serif" w:hAnsi="Liberation Serif" w:cs="Liberation Serif"/>
          <w:lang w:eastAsia="ru-RU"/>
        </w:rPr>
        <w:t>.</w:t>
      </w:r>
    </w:p>
    <w:p w14:paraId="06F0702E" w14:textId="34694B74" w:rsidR="00775BC3" w:rsidRPr="007606AA" w:rsidRDefault="00775BC3" w:rsidP="00775BC3">
      <w:pPr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Приложение №</w:t>
      </w:r>
      <w:r w:rsidR="00593281">
        <w:rPr>
          <w:rFonts w:ascii="Liberation Serif" w:hAnsi="Liberation Serif" w:cs="Liberation Serif"/>
        </w:rPr>
        <w:t>10</w:t>
      </w:r>
      <w:r w:rsidRPr="007606AA">
        <w:rPr>
          <w:rFonts w:ascii="Liberation Serif" w:hAnsi="Liberation Serif" w:cs="Liberation Serif"/>
        </w:rPr>
        <w:t>. Рекомендации для формирования стоимости проектных и изыскательских работ.</w:t>
      </w:r>
    </w:p>
    <w:p w14:paraId="510C4A95" w14:textId="45A252E8" w:rsidR="00775BC3" w:rsidRPr="007606AA" w:rsidRDefault="00775BC3" w:rsidP="00775BC3">
      <w:pPr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t>Приложение №</w:t>
      </w:r>
      <w:r w:rsidR="00413D18">
        <w:rPr>
          <w:rFonts w:ascii="Liberation Serif" w:hAnsi="Liberation Serif" w:cs="Liberation Serif"/>
        </w:rPr>
        <w:t>1</w:t>
      </w:r>
      <w:r w:rsidR="00593281">
        <w:rPr>
          <w:rFonts w:ascii="Liberation Serif" w:hAnsi="Liberation Serif" w:cs="Liberation Serif"/>
        </w:rPr>
        <w:t>1</w:t>
      </w:r>
      <w:r w:rsidRPr="007606AA">
        <w:rPr>
          <w:rFonts w:ascii="Liberation Serif" w:hAnsi="Liberation Serif" w:cs="Liberation Serif"/>
        </w:rPr>
        <w:t>. Рекомендации для формирования стоимости работ по техническому перевооружению и реконструкции.</w:t>
      </w:r>
    </w:p>
    <w:p w14:paraId="4A8AD8C7" w14:textId="0FB1C9D7" w:rsidR="0000037D" w:rsidRPr="007606AA" w:rsidRDefault="0000037D">
      <w:pPr>
        <w:spacing w:after="160"/>
        <w:jc w:val="both"/>
        <w:rPr>
          <w:rFonts w:ascii="Liberation Serif" w:hAnsi="Liberation Serif" w:cs="Liberation Serif"/>
          <w:lang w:eastAsia="ru-RU"/>
        </w:rPr>
      </w:pPr>
    </w:p>
    <w:p w14:paraId="23F5DCBD" w14:textId="0C0E0830" w:rsidR="00F72E35" w:rsidRPr="007144DD" w:rsidRDefault="00C47DA5" w:rsidP="00B70F88">
      <w:pPr>
        <w:rPr>
          <w:rFonts w:ascii="Liberation Serif" w:hAnsi="Liberation Serif" w:cs="Liberation Serif"/>
          <w:b/>
          <w:sz w:val="32"/>
          <w:szCs w:val="32"/>
          <w:vertAlign w:val="superscript"/>
        </w:rPr>
      </w:pPr>
      <w:r w:rsidRPr="007606AA">
        <w:rPr>
          <w:rFonts w:ascii="Liberation Serif" w:hAnsi="Liberation Serif" w:cs="Liberation Serif"/>
          <w:lang w:eastAsia="ru-RU"/>
        </w:rPr>
        <w:br w:type="page"/>
      </w:r>
      <w:r w:rsidR="00735297"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lastRenderedPageBreak/>
        <w:t xml:space="preserve">Приложение № </w:t>
      </w:r>
      <w:r w:rsidR="00413D18"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t>7</w:t>
      </w:r>
      <w:r w:rsidR="00735297"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 к Техническому заданию </w:t>
      </w:r>
    </w:p>
    <w:p w14:paraId="2A220851" w14:textId="77777777" w:rsidR="00F72E35" w:rsidRPr="007144DD" w:rsidRDefault="00F72E35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</w:p>
    <w:p w14:paraId="76A5D41A" w14:textId="2B8A0A5C" w:rsidR="00F72E35" w:rsidRPr="007144DD" w:rsidRDefault="00735297">
      <w:pPr>
        <w:spacing w:after="200" w:line="276" w:lineRule="auto"/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</w:pP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Приложение № __ к письму о подаче оферты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br/>
        <w:t>от «____»</w:t>
      </w:r>
      <w:r w:rsidR="00CC1443"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 xml:space="preserve"> 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_____________ 20</w:t>
      </w:r>
      <w:r w:rsidR="00F20584"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2</w:t>
      </w:r>
      <w:r w:rsidR="00413D18"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5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 г.  №_______</w:t>
      </w:r>
    </w:p>
    <w:p w14:paraId="52C6F0FD" w14:textId="77777777" w:rsidR="00F72E35" w:rsidRPr="007144DD" w:rsidRDefault="00735297">
      <w:pPr>
        <w:spacing w:before="240" w:after="120" w:line="276" w:lineRule="auto"/>
        <w:jc w:val="center"/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</w:pPr>
      <w:r w:rsidRPr="007144DD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Коммерческое предложение</w:t>
      </w:r>
    </w:p>
    <w:p w14:paraId="35180A61" w14:textId="7AB28F0A" w:rsidR="00F72E35" w:rsidRPr="007144DD" w:rsidRDefault="00735297">
      <w:pPr>
        <w:spacing w:after="200" w:line="276" w:lineRule="auto"/>
        <w:jc w:val="both"/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 xml:space="preserve">Наименование и адрес Участника </w:t>
      </w:r>
      <w:r w:rsidR="002F0398"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закупки</w:t>
      </w: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: __________________________________</w:t>
      </w:r>
    </w:p>
    <w:p w14:paraId="7652F75D" w14:textId="4E8739FD" w:rsidR="00F72E35" w:rsidRPr="007144DD" w:rsidRDefault="00735297">
      <w:pPr>
        <w:spacing w:after="200" w:line="276" w:lineRule="auto"/>
        <w:jc w:val="both"/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Номер и наименование лота:</w:t>
      </w:r>
      <w:r w:rsidR="002F0398"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 xml:space="preserve"> </w:t>
      </w: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________________________________________________</w:t>
      </w:r>
    </w:p>
    <w:tbl>
      <w:tblPr>
        <w:tblW w:w="11133" w:type="dxa"/>
        <w:tblLayout w:type="fixed"/>
        <w:tblLook w:val="0000" w:firstRow="0" w:lastRow="0" w:firstColumn="0" w:lastColumn="0" w:noHBand="0" w:noVBand="0"/>
      </w:tblPr>
      <w:tblGrid>
        <w:gridCol w:w="536"/>
        <w:gridCol w:w="4056"/>
        <w:gridCol w:w="1488"/>
        <w:gridCol w:w="1230"/>
        <w:gridCol w:w="1518"/>
        <w:gridCol w:w="1554"/>
        <w:gridCol w:w="751"/>
      </w:tblGrid>
      <w:tr w:rsidR="007144DD" w:rsidRPr="007144DD" w14:paraId="099C87EB" w14:textId="77777777" w:rsidTr="007144DD">
        <w:trPr>
          <w:trHeight w:val="81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4ABAD75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</w:p>
        </w:tc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A2AF0" w14:textId="77777777" w:rsidR="007144DD" w:rsidRPr="007144DD" w:rsidRDefault="007144DD" w:rsidP="007144DD">
            <w:pPr>
              <w:ind w:right="677"/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  <w:r w:rsidRPr="007144DD">
              <w:rPr>
                <w:rFonts w:ascii="Liberation Serif" w:hAnsi="Liberation Serif" w:cs="Liberation Serif"/>
                <w:bCs/>
                <w:lang w:eastAsia="ru-RU"/>
              </w:rPr>
              <w:t xml:space="preserve">Работы по созданию и модернизации инженерно-технических средств охраны </w:t>
            </w:r>
          </w:p>
          <w:p w14:paraId="01BDECF8" w14:textId="77777777" w:rsidR="007144DD" w:rsidRPr="007144DD" w:rsidRDefault="007144DD" w:rsidP="007144DD">
            <w:pPr>
              <w:ind w:right="677"/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  <w:r w:rsidRPr="007144DD">
              <w:rPr>
                <w:rFonts w:ascii="Liberation Serif" w:hAnsi="Liberation Serif" w:cs="Liberation Serif"/>
                <w:bCs/>
                <w:lang w:eastAsia="ru-RU"/>
              </w:rPr>
              <w:t>в клиентских офисах АО «Петербургская сбытовая компания»</w:t>
            </w:r>
          </w:p>
          <w:p w14:paraId="6E3886E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4DD" w:rsidRPr="007144DD" w14:paraId="7DCBC534" w14:textId="77777777" w:rsidTr="007144DD">
        <w:trPr>
          <w:gridAfter w:val="1"/>
          <w:wAfter w:w="751" w:type="dxa"/>
          <w:trHeight w:val="12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02BC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№</w:t>
            </w:r>
            <w:proofErr w:type="spellStart"/>
            <w:r w:rsidRPr="007144DD">
              <w:rPr>
                <w:rFonts w:ascii="Liberation Serif" w:hAnsi="Liberation Serif" w:cs="Liberation Serif"/>
                <w:lang w:eastAsia="ru-RU"/>
              </w:rPr>
              <w:t>пп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142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Название системы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EE72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Стоимость оборудования, материалов </w:t>
            </w: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без</w:t>
            </w: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НДС, </w:t>
            </w:r>
            <w:proofErr w:type="spellStart"/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73C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Стоимость ПИР </w:t>
            </w: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без</w:t>
            </w: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НДС, </w:t>
            </w:r>
            <w:proofErr w:type="spellStart"/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732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Стоимость СМР, ПНР </w:t>
            </w: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без</w:t>
            </w: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НДС, </w:t>
            </w:r>
            <w:proofErr w:type="spellStart"/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48B3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Общая стоимость </w:t>
            </w: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без</w:t>
            </w: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НДС, руб.</w:t>
            </w:r>
          </w:p>
        </w:tc>
      </w:tr>
      <w:tr w:rsidR="007144DD" w:rsidRPr="007144DD" w14:paraId="0FF33BAC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555A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221B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созданию системы охранной сигнализации Гатчинского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5396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FFB6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BF48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2904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60DD76F4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853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3C87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созданию системы охранной сигнализации Тихвинского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DF9D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3D6F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BC64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25D6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66FEEF73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448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D860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созданию системы автоматической пожарной сигнализации и СОУЭ Гатчинского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1B9E1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4F93B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1616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390A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3C7A19C8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FF2B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0024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созданию системы автоматической пожарной сигнализации и СОУЭ Тихвинского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5804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83B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03C1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021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2EFD88AF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22D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ADFE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модернизации системы охранного телевидения Гатчинского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B45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AA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4AB2F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FB3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23648A0B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6648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C7A6" w14:textId="77777777" w:rsidR="007144DD" w:rsidRPr="007144DD" w:rsidRDefault="007144DD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Работы по модернизации системы охранного телевидения Тихвинского ОСЭ АО «Петербургская сбытовая компания»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10FEF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1B7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782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5A85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08B47B96" w14:textId="77777777" w:rsidTr="007144DD">
        <w:trPr>
          <w:gridAfter w:val="1"/>
          <w:wAfter w:w="751" w:type="dxa"/>
          <w:trHeight w:val="28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6C9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82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FAF1B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bCs/>
                <w:lang w:eastAsia="ru-RU"/>
              </w:rPr>
              <w:t>ВСЕГО без учета НДС, рублей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495E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</w:tr>
      <w:tr w:rsidR="007144DD" w:rsidRPr="007144DD" w14:paraId="7423A4B8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434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82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96E7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val="en-US"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Кроме того, НДС - 20%, рублей</w:t>
            </w:r>
            <w:r w:rsidRPr="007144DD">
              <w:rPr>
                <w:rFonts w:ascii="Liberation Serif" w:hAnsi="Liberation Serif" w:cs="Liberation Serif"/>
                <w:lang w:val="en-US" w:eastAsia="ru-RU"/>
              </w:rPr>
              <w:t>*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BE62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7144DD" w:rsidRPr="007144DD" w14:paraId="35AEA187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EFF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82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12B2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lang w:eastAsia="ru-RU"/>
              </w:rPr>
              <w:t>ВСЕГО с учетом НДС - 20%, рублей*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0A23" w14:textId="77777777" w:rsidR="007144DD" w:rsidRPr="007144DD" w:rsidRDefault="007144DD" w:rsidP="007144DD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</w:tr>
      <w:tr w:rsidR="007144DD" w:rsidRPr="007144DD" w14:paraId="46D5CD06" w14:textId="77777777" w:rsidTr="007144DD">
        <w:trPr>
          <w:gridAfter w:val="1"/>
          <w:wAfter w:w="751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7779675" w14:textId="77777777" w:rsidR="007144DD" w:rsidRPr="007144DD" w:rsidRDefault="007144DD" w:rsidP="007144DD">
            <w:pPr>
              <w:jc w:val="right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B4E3" w14:textId="77777777" w:rsidR="007144DD" w:rsidRPr="007144DD" w:rsidRDefault="007144DD" w:rsidP="007144DD">
            <w:pPr>
              <w:jc w:val="right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2CA7" w14:textId="77777777" w:rsidR="007144DD" w:rsidRPr="007144DD" w:rsidRDefault="007144DD" w:rsidP="007144DD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C163" w14:textId="77777777" w:rsidR="007144DD" w:rsidRPr="007144DD" w:rsidRDefault="007144DD" w:rsidP="007144DD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A7B7" w14:textId="77777777" w:rsidR="007144DD" w:rsidRPr="007144DD" w:rsidRDefault="007144DD" w:rsidP="007144DD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0384" w14:textId="77777777" w:rsidR="007144DD" w:rsidRPr="007144DD" w:rsidRDefault="007144DD" w:rsidP="007144DD">
            <w:pPr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</w:tr>
      <w:tr w:rsidR="007144DD" w:rsidRPr="007144DD" w14:paraId="7E86064F" w14:textId="77777777" w:rsidTr="007144DD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3273281" w14:textId="77777777" w:rsidR="007144DD" w:rsidRPr="007144DD" w:rsidRDefault="007144DD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31BD" w14:textId="77777777" w:rsidR="007144DD" w:rsidRPr="007144DD" w:rsidRDefault="007144DD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</w:tbl>
    <w:p w14:paraId="035772CD" w14:textId="77777777" w:rsidR="00F72E35" w:rsidRPr="007144DD" w:rsidRDefault="00F72E35">
      <w:pPr>
        <w:rPr>
          <w:rFonts w:ascii="Liberation Serif" w:hAnsi="Liberation Serif" w:cs="Liberation Serif"/>
        </w:rPr>
      </w:pPr>
    </w:p>
    <w:p w14:paraId="4CDBCE15" w14:textId="77777777" w:rsidR="00F72E35" w:rsidRPr="007144DD" w:rsidRDefault="00735297">
      <w:pPr>
        <w:ind w:firstLine="567"/>
        <w:jc w:val="both"/>
        <w:rPr>
          <w:rFonts w:ascii="Liberation Serif" w:hAnsi="Liberation Serif" w:cs="Liberation Serif"/>
          <w:color w:val="000000" w:themeColor="text1"/>
          <w:sz w:val="28"/>
        </w:rPr>
      </w:pPr>
      <w:r w:rsidRPr="007144DD">
        <w:rPr>
          <w:rFonts w:ascii="Liberation Serif" w:hAnsi="Liberation Serif" w:cs="Liberation Serif"/>
          <w:color w:val="000000" w:themeColor="text1"/>
          <w:sz w:val="28"/>
        </w:rPr>
        <w:t>Итого: ______________</w:t>
      </w:r>
      <w:proofErr w:type="gramStart"/>
      <w:r w:rsidRPr="007144DD">
        <w:rPr>
          <w:rFonts w:ascii="Liberation Serif" w:hAnsi="Liberation Serif" w:cs="Liberation Serif"/>
          <w:color w:val="000000" w:themeColor="text1"/>
          <w:sz w:val="28"/>
        </w:rPr>
        <w:t>_(</w:t>
      </w:r>
      <w:proofErr w:type="gramEnd"/>
      <w:r w:rsidRPr="007144DD">
        <w:rPr>
          <w:rFonts w:ascii="Liberation Serif" w:hAnsi="Liberation Serif" w:cs="Liberation Serif"/>
          <w:color w:val="000000" w:themeColor="text1"/>
          <w:sz w:val="28"/>
        </w:rPr>
        <w:t>_______________________) рублей  __ копеек.</w:t>
      </w:r>
    </w:p>
    <w:p w14:paraId="277DCA88" w14:textId="3DC34E0A" w:rsidR="00F72E35" w:rsidRPr="007144DD" w:rsidRDefault="00735297">
      <w:pPr>
        <w:ind w:left="709" w:firstLine="709"/>
        <w:jc w:val="both"/>
        <w:rPr>
          <w:rFonts w:ascii="Liberation Serif" w:hAnsi="Liberation Serif" w:cs="Liberation Serif"/>
          <w:color w:val="000000" w:themeColor="text1"/>
          <w:sz w:val="22"/>
        </w:rPr>
      </w:pPr>
      <w:r w:rsidRPr="007144DD">
        <w:rPr>
          <w:rFonts w:ascii="Liberation Serif" w:hAnsi="Liberation Serif" w:cs="Liberation Serif"/>
          <w:color w:val="000000" w:themeColor="text1"/>
          <w:sz w:val="22"/>
        </w:rPr>
        <w:t xml:space="preserve">Указывается общая стоимость </w:t>
      </w:r>
      <w:r w:rsidR="00216798" w:rsidRPr="007144DD">
        <w:rPr>
          <w:rFonts w:ascii="Liberation Serif" w:hAnsi="Liberation Serif" w:cs="Liberation Serif"/>
          <w:color w:val="000000" w:themeColor="text1"/>
          <w:sz w:val="22"/>
        </w:rPr>
        <w:t xml:space="preserve">работ </w:t>
      </w:r>
      <w:r w:rsidRPr="007144DD">
        <w:rPr>
          <w:rFonts w:ascii="Liberation Serif" w:hAnsi="Liberation Serif" w:cs="Liberation Serif"/>
          <w:color w:val="000000" w:themeColor="text1"/>
          <w:sz w:val="22"/>
        </w:rPr>
        <w:t>по договору за весь период.</w:t>
      </w:r>
    </w:p>
    <w:p w14:paraId="0895A4C3" w14:textId="77777777" w:rsidR="007144DD" w:rsidRPr="007144DD" w:rsidRDefault="007144DD">
      <w:pPr>
        <w:ind w:left="709" w:firstLine="709"/>
        <w:jc w:val="both"/>
        <w:rPr>
          <w:rFonts w:ascii="Liberation Serif" w:hAnsi="Liberation Serif" w:cs="Liberation Serif"/>
          <w:color w:val="000000" w:themeColor="text1"/>
          <w:sz w:val="22"/>
        </w:rPr>
      </w:pPr>
    </w:p>
    <w:p w14:paraId="1FCF8126" w14:textId="392E3C12" w:rsidR="00F72E35" w:rsidRPr="007144DD" w:rsidRDefault="007144DD">
      <w:pPr>
        <w:ind w:firstLine="567"/>
        <w:jc w:val="both"/>
        <w:rPr>
          <w:rFonts w:ascii="Liberation Serif" w:hAnsi="Liberation Serif" w:cs="Liberation Serif"/>
          <w:color w:val="000000" w:themeColor="text1"/>
        </w:rPr>
      </w:pPr>
      <w:r w:rsidRPr="007144DD">
        <w:rPr>
          <w:rFonts w:ascii="Liberation Serif" w:hAnsi="Liberation Serif" w:cs="Liberation Serif"/>
          <w:color w:val="000000" w:themeColor="text1"/>
        </w:rPr>
        <w:t>*В случае применения специальных налоговых режимов необходимо указать основание и предоставить подтверждающие документы.</w:t>
      </w:r>
    </w:p>
    <w:p w14:paraId="769A5C0E" w14:textId="77777777" w:rsidR="00F72E35" w:rsidRPr="007606AA" w:rsidRDefault="00F72E35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</w:p>
    <w:p w14:paraId="1ACA6958" w14:textId="02297130" w:rsidR="0022057E" w:rsidRPr="007606AA" w:rsidRDefault="0022057E">
      <w:pPr>
        <w:rPr>
          <w:rFonts w:ascii="Liberation Serif" w:hAnsi="Liberation Serif" w:cs="Liberation Serif"/>
        </w:rPr>
      </w:pPr>
      <w:r w:rsidRPr="007606AA">
        <w:rPr>
          <w:rFonts w:ascii="Liberation Serif" w:hAnsi="Liberation Serif" w:cs="Liberation Serif"/>
        </w:rPr>
        <w:br w:type="page"/>
      </w:r>
    </w:p>
    <w:p w14:paraId="0350BC6B" w14:textId="77777777" w:rsidR="0022057E" w:rsidRPr="007606AA" w:rsidRDefault="0022057E" w:rsidP="0022057E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  <w:sectPr w:rsidR="0022057E" w:rsidRPr="007606AA" w:rsidSect="00413D18">
          <w:pgSz w:w="11906" w:h="16838"/>
          <w:pgMar w:top="1134" w:right="566" w:bottom="822" w:left="1134" w:header="720" w:footer="720" w:gutter="0"/>
          <w:cols w:space="720"/>
          <w:docGrid w:linePitch="360"/>
        </w:sectPr>
      </w:pPr>
    </w:p>
    <w:p w14:paraId="7FB29A2F" w14:textId="20707DE2" w:rsidR="0022057E" w:rsidRPr="007144DD" w:rsidRDefault="0022057E" w:rsidP="0022057E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  <w:r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lastRenderedPageBreak/>
        <w:t xml:space="preserve">Приложение № </w:t>
      </w:r>
      <w:r w:rsidR="00440837">
        <w:rPr>
          <w:rFonts w:ascii="Liberation Serif" w:hAnsi="Liberation Serif" w:cs="Liberation Serif"/>
          <w:b/>
          <w:sz w:val="32"/>
          <w:szCs w:val="32"/>
          <w:vertAlign w:val="superscript"/>
        </w:rPr>
        <w:t>8</w:t>
      </w:r>
      <w:r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 к Техническому заданию </w:t>
      </w:r>
    </w:p>
    <w:p w14:paraId="01D1EAF4" w14:textId="447F37A5" w:rsidR="0022057E" w:rsidRPr="007144DD" w:rsidRDefault="0022057E" w:rsidP="0022057E">
      <w:pPr>
        <w:spacing w:after="200" w:line="276" w:lineRule="auto"/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</w:pP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Приложение № __ к письму о подаче оферты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br/>
        <w:t>от «___</w:t>
      </w:r>
      <w:proofErr w:type="gramStart"/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_»_</w:t>
      </w:r>
      <w:proofErr w:type="gramEnd"/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____________ 202</w:t>
      </w:r>
      <w:r w:rsidR="00440837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5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 г.  №_______</w:t>
      </w:r>
    </w:p>
    <w:p w14:paraId="1C8D91E3" w14:textId="07113509" w:rsidR="007144DD" w:rsidRPr="009E66E2" w:rsidRDefault="009E66E2" w:rsidP="007144DD">
      <w:pPr>
        <w:spacing w:line="276" w:lineRule="auto"/>
        <w:jc w:val="center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Перечень</w:t>
      </w:r>
    </w:p>
    <w:p w14:paraId="4624BA00" w14:textId="4DFF15A4" w:rsidR="007144DD" w:rsidRPr="007144DD" w:rsidRDefault="007144DD" w:rsidP="007144DD">
      <w:pPr>
        <w:spacing w:after="200" w:line="276" w:lineRule="auto"/>
        <w:jc w:val="center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«</w:t>
      </w:r>
      <w:r w:rsidR="0049060F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С</w:t>
      </w:r>
      <w:r w:rsidR="0049060F" w:rsidRPr="0049060F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остав системообразующего оборудования</w:t>
      </w:r>
      <w:r w:rsidRPr="007144DD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»</w:t>
      </w:r>
    </w:p>
    <w:p w14:paraId="47EED097" w14:textId="72B4603E" w:rsidR="0022057E" w:rsidRPr="007144DD" w:rsidRDefault="0022057E" w:rsidP="0022057E">
      <w:pPr>
        <w:spacing w:after="200" w:line="276" w:lineRule="auto"/>
        <w:jc w:val="both"/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Номер и наименование лота:</w:t>
      </w:r>
      <w:r w:rsidR="00CC1443"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 xml:space="preserve"> </w:t>
      </w: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________________________________________________</w:t>
      </w:r>
    </w:p>
    <w:tbl>
      <w:tblPr>
        <w:tblW w:w="9891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536"/>
        <w:gridCol w:w="1554"/>
        <w:gridCol w:w="1554"/>
        <w:gridCol w:w="1144"/>
        <w:gridCol w:w="274"/>
        <w:gridCol w:w="1853"/>
        <w:gridCol w:w="992"/>
        <w:gridCol w:w="273"/>
        <w:gridCol w:w="719"/>
        <w:gridCol w:w="992"/>
      </w:tblGrid>
      <w:tr w:rsidR="00440837" w:rsidRPr="007144DD" w14:paraId="19B801F4" w14:textId="77777777" w:rsidTr="00440837">
        <w:trPr>
          <w:trHeight w:val="12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157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№</w:t>
            </w:r>
            <w:proofErr w:type="spellStart"/>
            <w:r w:rsidRPr="007144DD">
              <w:rPr>
                <w:rFonts w:ascii="Liberation Serif" w:hAnsi="Liberation Serif" w:cs="Liberation Serif"/>
                <w:lang w:eastAsia="ru-RU"/>
              </w:rPr>
              <w:t>пп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865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Наименование материала/ комплектующих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B41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Модель/ производитель/ 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E6E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674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7C6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Кол-во</w:t>
            </w:r>
          </w:p>
        </w:tc>
      </w:tr>
      <w:tr w:rsidR="00440837" w:rsidRPr="007144DD" w14:paraId="54423593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D4A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9CF2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Охранная сигнализация Гатчинского ОСЭ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BA5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9D6D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3CE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819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051200BC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A01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bookmarkStart w:id="1" w:name="_Hlk188868389"/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46C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5B59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E08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8AABA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70B1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03E46D56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177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794D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6C3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73B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4F9D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9C2D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60A1207E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D47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C01C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BAA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7EC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FB9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3E09E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bookmarkEnd w:id="1"/>
      <w:tr w:rsidR="00440837" w:rsidRPr="007144DD" w14:paraId="11BE249E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71D5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CE40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Охранная сигнализация Тихвинского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426D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06A3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7BF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2DFDD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0E278D01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6BE2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bookmarkStart w:id="2" w:name="_Hlk188868508"/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9692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F0DD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3EBA5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E54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4B9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7DB887B0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1FA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39A7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5A09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DAC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21C3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152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27E0DF48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543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BB96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57F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C622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AB4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EFF5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bookmarkEnd w:id="2"/>
      <w:tr w:rsidR="00440837" w:rsidRPr="007144DD" w14:paraId="15B92902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140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88D8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автоматической пожарной сигнализации и СОУЭ Гатчинского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6BD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A2E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3271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C73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45A5A303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F77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9BD9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91C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6214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059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7487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2A55566D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101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F82C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B715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674A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405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6915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7085651B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4F0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3DA6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E791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96C7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9D7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0F4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5FA593C0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BBC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F7CE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автоматической пожарной сигнализации и СОУЭ Тихвинского ОСЭ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6FA1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4C8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C29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4BB0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2750D3B9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324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667A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2D75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BEB3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BE27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ACE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1A213CDA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8B3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8994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EAF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539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274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334C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299016A7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012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D0D9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D20D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FF9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EBB1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978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606419E7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A68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784B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охранного телевидения Гатчинского ОСЭ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BE2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76A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672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CFC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55C61972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E70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21A1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7E98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3AF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A5F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0AE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1F5431EA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574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138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7F28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1C1E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664AB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CFAE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131C6E82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CCB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2030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C8C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218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6B8A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7BF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7C28EC0A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528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A6D4" w14:textId="77777777" w:rsidR="00440837" w:rsidRPr="007144DD" w:rsidRDefault="00440837" w:rsidP="007144DD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охранного телевидения Тихвинского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B79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E9B2E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1B90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233B6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440837" w:rsidRPr="007144DD" w14:paraId="76D434B5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7E6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D97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1E4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076C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B4D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960F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79C970D3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1AC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3F4F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7BC9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0AFCD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26E3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19D04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205A3A42" w14:textId="77777777" w:rsidTr="0044083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A8B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6522" w14:textId="77777777" w:rsidR="00440837" w:rsidRPr="007144DD" w:rsidRDefault="00440837" w:rsidP="007144D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8CA3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2767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714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DED2" w14:textId="77777777" w:rsidR="00440837" w:rsidRPr="007144DD" w:rsidRDefault="00440837" w:rsidP="007144DD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440837" w:rsidRPr="007144DD" w14:paraId="7C441581" w14:textId="77777777" w:rsidTr="00440837">
        <w:trPr>
          <w:gridAfter w:val="2"/>
          <w:wAfter w:w="1711" w:type="dxa"/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72C9D2D6" w14:textId="77777777" w:rsidR="00440837" w:rsidRPr="007144DD" w:rsidRDefault="00440837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3AA4BC3" w14:textId="77777777" w:rsidR="00440837" w:rsidRPr="007144DD" w:rsidRDefault="00440837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7294098" w14:textId="77777777" w:rsidR="00440837" w:rsidRPr="007144DD" w:rsidRDefault="00440837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FEF5F" w14:textId="77777777" w:rsidR="00440837" w:rsidRPr="007144DD" w:rsidRDefault="00440837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ED593" w14:textId="77777777" w:rsidR="00440837" w:rsidRPr="007144DD" w:rsidRDefault="00440837" w:rsidP="007144DD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</w:tbl>
    <w:p w14:paraId="15C29B76" w14:textId="0CDF4DCD" w:rsidR="0010061E" w:rsidRPr="00FD7D7A" w:rsidRDefault="0010061E" w:rsidP="0010061E">
      <w:pPr>
        <w:rPr>
          <w:rFonts w:ascii="Liberation Serif" w:hAnsi="Liberation Serif" w:cs="Liberation Serif"/>
          <w:strike/>
          <w:color w:val="FF0000"/>
        </w:rPr>
      </w:pPr>
      <w:bookmarkStart w:id="3" w:name="_GoBack"/>
      <w:bookmarkEnd w:id="3"/>
    </w:p>
    <w:p w14:paraId="0AE7F51A" w14:textId="59C861A7" w:rsidR="00775BC3" w:rsidRPr="00FD7D7A" w:rsidRDefault="00775BC3" w:rsidP="007144DD">
      <w:pPr>
        <w:rPr>
          <w:rFonts w:ascii="Liberation Serif" w:hAnsi="Liberation Serif" w:cs="Liberation Serif"/>
          <w:strike/>
          <w:color w:val="FF0000"/>
        </w:rPr>
      </w:pPr>
      <w:r w:rsidRPr="00FD7D7A">
        <w:rPr>
          <w:rFonts w:ascii="Liberation Serif" w:hAnsi="Liberation Serif" w:cs="Liberation Serif"/>
          <w:strike/>
          <w:color w:val="FF0000"/>
        </w:rPr>
        <w:br w:type="page"/>
      </w:r>
    </w:p>
    <w:p w14:paraId="57349F3F" w14:textId="77777777" w:rsidR="0049060F" w:rsidRPr="00FD7D7A" w:rsidRDefault="0049060F" w:rsidP="009E66E2">
      <w:pPr>
        <w:jc w:val="right"/>
        <w:rPr>
          <w:rFonts w:ascii="Liberation Serif" w:hAnsi="Liberation Serif" w:cs="Liberation Serif"/>
          <w:b/>
          <w:strike/>
          <w:color w:val="FF0000"/>
          <w:sz w:val="32"/>
          <w:szCs w:val="32"/>
          <w:vertAlign w:val="superscript"/>
        </w:rPr>
        <w:sectPr w:rsidR="0049060F" w:rsidRPr="00FD7D7A" w:rsidSect="00AB484F">
          <w:pgSz w:w="11906" w:h="16838"/>
          <w:pgMar w:top="1134" w:right="567" w:bottom="822" w:left="1134" w:header="720" w:footer="720" w:gutter="0"/>
          <w:cols w:space="720"/>
          <w:docGrid w:linePitch="360"/>
        </w:sectPr>
      </w:pPr>
    </w:p>
    <w:p w14:paraId="63754639" w14:textId="2D9F66B9" w:rsidR="009E66E2" w:rsidRPr="007144DD" w:rsidRDefault="009E66E2" w:rsidP="009E66E2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  <w:r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lastRenderedPageBreak/>
        <w:t xml:space="preserve">Приложение № </w:t>
      </w:r>
      <w:r>
        <w:rPr>
          <w:rFonts w:ascii="Liberation Serif" w:hAnsi="Liberation Serif" w:cs="Liberation Serif"/>
          <w:b/>
          <w:sz w:val="32"/>
          <w:szCs w:val="32"/>
          <w:vertAlign w:val="superscript"/>
          <w:lang w:val="en-US"/>
        </w:rPr>
        <w:t>9</w:t>
      </w:r>
      <w:r w:rsidRP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 к Техническому заданию </w:t>
      </w:r>
    </w:p>
    <w:p w14:paraId="2513DA44" w14:textId="77777777" w:rsidR="009E66E2" w:rsidRPr="007144DD" w:rsidRDefault="009E66E2" w:rsidP="009E66E2">
      <w:pPr>
        <w:spacing w:after="200" w:line="276" w:lineRule="auto"/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</w:pP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Приложение № __ к письму о подаче оферты</w:t>
      </w:r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br/>
        <w:t>от «___</w:t>
      </w:r>
      <w:proofErr w:type="gramStart"/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_»_</w:t>
      </w:r>
      <w:proofErr w:type="gramEnd"/>
      <w:r w:rsidRPr="007144DD">
        <w:rPr>
          <w:rFonts w:ascii="Liberation Serif" w:eastAsiaTheme="minorHAnsi" w:hAnsi="Liberation Serif" w:cs="Liberation Serif"/>
          <w:sz w:val="22"/>
          <w:szCs w:val="22"/>
          <w:vertAlign w:val="superscript"/>
          <w:lang w:eastAsia="en-US"/>
        </w:rPr>
        <w:t>____________ 2023 г.  №_______</w:t>
      </w:r>
    </w:p>
    <w:p w14:paraId="05A92937" w14:textId="77777777" w:rsidR="009E66E2" w:rsidRPr="007144DD" w:rsidRDefault="009E66E2" w:rsidP="009E66E2">
      <w:pPr>
        <w:spacing w:line="276" w:lineRule="auto"/>
        <w:jc w:val="center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Калькуляция статьи затрат</w:t>
      </w:r>
    </w:p>
    <w:p w14:paraId="459ED389" w14:textId="77777777" w:rsidR="009E66E2" w:rsidRPr="007144DD" w:rsidRDefault="009E66E2" w:rsidP="009E66E2">
      <w:pPr>
        <w:spacing w:after="200" w:line="276" w:lineRule="auto"/>
        <w:jc w:val="center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«Стоимость оборудования, материалов»</w:t>
      </w:r>
    </w:p>
    <w:p w14:paraId="7925FD37" w14:textId="77777777" w:rsidR="009E66E2" w:rsidRPr="007144DD" w:rsidRDefault="009E66E2" w:rsidP="009E66E2">
      <w:pPr>
        <w:spacing w:after="200" w:line="276" w:lineRule="auto"/>
        <w:jc w:val="both"/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Наименование и адрес Участника закупки: __________________________________</w:t>
      </w:r>
    </w:p>
    <w:p w14:paraId="41702E00" w14:textId="77777777" w:rsidR="009E66E2" w:rsidRPr="007144DD" w:rsidRDefault="009E66E2" w:rsidP="009E66E2">
      <w:pPr>
        <w:spacing w:after="200" w:line="276" w:lineRule="auto"/>
        <w:jc w:val="both"/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</w:pPr>
      <w:r w:rsidRPr="007144DD">
        <w:rPr>
          <w:rFonts w:ascii="Liberation Serif" w:eastAsiaTheme="minorHAnsi" w:hAnsi="Liberation Serif" w:cs="Liberation Serif"/>
          <w:color w:val="000000"/>
          <w:sz w:val="22"/>
          <w:szCs w:val="22"/>
          <w:lang w:eastAsia="en-US"/>
        </w:rPr>
        <w:t>Номер и наименование лота: ________________________________________________</w:t>
      </w:r>
    </w:p>
    <w:tbl>
      <w:tblPr>
        <w:tblW w:w="15136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536"/>
        <w:gridCol w:w="1554"/>
        <w:gridCol w:w="1554"/>
        <w:gridCol w:w="1144"/>
        <w:gridCol w:w="274"/>
        <w:gridCol w:w="1853"/>
        <w:gridCol w:w="992"/>
        <w:gridCol w:w="273"/>
        <w:gridCol w:w="719"/>
        <w:gridCol w:w="992"/>
        <w:gridCol w:w="1418"/>
        <w:gridCol w:w="1843"/>
        <w:gridCol w:w="1984"/>
      </w:tblGrid>
      <w:tr w:rsidR="009E66E2" w:rsidRPr="007144DD" w14:paraId="3E262011" w14:textId="77777777" w:rsidTr="003F232F">
        <w:trPr>
          <w:trHeight w:val="12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C2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№</w:t>
            </w:r>
            <w:proofErr w:type="spellStart"/>
            <w:r w:rsidRPr="007144DD">
              <w:rPr>
                <w:rFonts w:ascii="Liberation Serif" w:hAnsi="Liberation Serif" w:cs="Liberation Serif"/>
                <w:lang w:eastAsia="ru-RU"/>
              </w:rPr>
              <w:t>пп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679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7144DD">
              <w:rPr>
                <w:rFonts w:ascii="Liberation Serif" w:hAnsi="Liberation Serif" w:cs="Liberation Serif"/>
                <w:lang w:eastAsia="ru-RU"/>
              </w:rPr>
              <w:t>Наименование материала/ комплектующих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0DC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Модель/ производитель/ 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640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6B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DFC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D7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14:paraId="3465845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14:paraId="359229B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Цена ед.,</w:t>
            </w:r>
          </w:p>
          <w:p w14:paraId="43560DF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A6E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Транспортные и заготовительно-складские расходы,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FA9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Общая цена, руб. без НДС</w:t>
            </w:r>
          </w:p>
        </w:tc>
      </w:tr>
      <w:tr w:rsidR="009E66E2" w:rsidRPr="007144DD" w14:paraId="08DEE452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D82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0C32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Охранная сигнализация Гатчинского ОСЭ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8971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CDF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F4D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995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EE3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3C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4A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74E30DD2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D59C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A7E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0CE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9DA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4E9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C99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20B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B6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0A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54FF1FBD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8FD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8ABD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C2C8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30C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4EE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4D83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B0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3CE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CC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681C1618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082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D5D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7D8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872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CEF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824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EC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87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80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53DD5C49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2BC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4BDF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7EF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93C4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222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C1A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FAB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0E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E7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48127A8E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7AA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3B38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Охранная сигнализация Тихвинского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B3E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B6A1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273F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87C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24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31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B3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4785D474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A1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E6F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F21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7B6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3CA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117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47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92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69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6EC76D4B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3CC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EB43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307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6DB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D95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28C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70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80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0F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724B41D2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B19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9ACE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99E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9D7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A03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8B9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CE4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81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208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85CB7AB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083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78BB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814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DC82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4D7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0C3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93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09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DF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23B5D3B3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8AE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F78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автоматической пожарной сигнализации и СОУЭ Гатчинского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0AA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D0C9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127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EF0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8F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FA0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B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56E3A49C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350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F29B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FE13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3B6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7CE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F41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97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040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21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BFF85C9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DB19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3388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E68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FE0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EA64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4AD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BBE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EE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A4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3EFF972A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824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C8CB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D3C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91A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8B4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49C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93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90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6C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421135A3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0D8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4F77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386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E61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DBC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053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C3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A7B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62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5A0470D2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A27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CF24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автоматической пожарной сигнализации и СОУЭ Тихвинского ОСЭ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4AC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998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927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835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B5F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26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479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676EEBC3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EBF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8C43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980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BBB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B19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FFE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85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BA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2A2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1E306FC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0A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1C79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95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C7B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0932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EB7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820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BE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D5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76719D71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CBD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lastRenderedPageBreak/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BB89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275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699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6199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0EE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55B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23F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27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690E8077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5D1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872C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93C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14C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E81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78C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032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E2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65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72DFAED9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3789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899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охранного телевидения Гатчинского ОСЭ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89B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7DB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74F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994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9D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F1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E3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671E8668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B27F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68C2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C44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9D8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083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C48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D2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ED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57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BC6F78C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C1E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19CD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8B3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8A3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DDB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9844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B6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6BF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858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63AC161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55D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80C4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D33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DF8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2516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A77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35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EB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D79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32607344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416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65A1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B21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63B8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4FF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667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17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76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13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72B8C397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C891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43AB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Система охранного телевидения Тихвинского ОСЭ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E95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7502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5AA7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A524E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C7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15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4277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9E66E2" w:rsidRPr="007144DD" w14:paraId="64C67FAA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7B81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E33F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CA7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1F1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5F1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CFBF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BBB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A4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E57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767D74E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0C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D01F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FBD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6B5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4C6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530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31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DD20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A1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473EB341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81D0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BE11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39D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BDC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2D4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FD3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70BC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C96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D26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1CB7FD74" w14:textId="77777777" w:rsidTr="003F232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665" w14:textId="77777777" w:rsidR="009E66E2" w:rsidRPr="007144DD" w:rsidRDefault="009E66E2" w:rsidP="003F232F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4C1B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 xml:space="preserve">Итого оборудование и материалы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725D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295B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848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E8A7A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1F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2C5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721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9E66E2" w:rsidRPr="007144DD" w14:paraId="5876EF61" w14:textId="77777777" w:rsidTr="003F232F">
        <w:trPr>
          <w:trHeight w:val="28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2D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83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E228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  <w:r w:rsidRPr="007144DD">
              <w:rPr>
                <w:rFonts w:ascii="Liberation Serif" w:hAnsi="Liberation Serif" w:cs="Liberation Serif"/>
                <w:b/>
                <w:bCs/>
                <w:lang w:eastAsia="ru-RU"/>
              </w:rPr>
              <w:t>ВСЕГО без учета НДС,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CB69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B6F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E551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604" w14:textId="77777777" w:rsidR="009E66E2" w:rsidRPr="007144DD" w:rsidRDefault="009E66E2" w:rsidP="003F232F">
            <w:pPr>
              <w:jc w:val="center"/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</w:tr>
      <w:tr w:rsidR="009E66E2" w:rsidRPr="007144DD" w14:paraId="52F1ADB5" w14:textId="77777777" w:rsidTr="003F232F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5CA33AD" w14:textId="77777777" w:rsidR="009E66E2" w:rsidRPr="007144DD" w:rsidRDefault="009E66E2" w:rsidP="003F232F">
            <w:pPr>
              <w:jc w:val="right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7314" w14:textId="77777777" w:rsidR="009E66E2" w:rsidRPr="007144DD" w:rsidRDefault="009E66E2" w:rsidP="003F232F">
            <w:pPr>
              <w:jc w:val="right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48A12" w14:textId="77777777" w:rsidR="009E66E2" w:rsidRPr="007144DD" w:rsidRDefault="009E66E2" w:rsidP="003F232F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E380" w14:textId="77777777" w:rsidR="009E66E2" w:rsidRPr="007144DD" w:rsidRDefault="009E66E2" w:rsidP="003F232F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19537" w14:textId="77777777" w:rsidR="009E66E2" w:rsidRPr="007144DD" w:rsidRDefault="009E66E2" w:rsidP="003F232F">
            <w:pPr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5883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E8B69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6EB3F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BC142" w14:textId="77777777" w:rsidR="009E66E2" w:rsidRPr="007144DD" w:rsidRDefault="009E66E2" w:rsidP="003F232F">
            <w:pPr>
              <w:rPr>
                <w:rFonts w:ascii="Liberation Serif" w:hAnsi="Liberation Serif" w:cs="Liberation Serif"/>
                <w:b/>
                <w:bCs/>
                <w:lang w:eastAsia="ru-RU"/>
              </w:rPr>
            </w:pPr>
          </w:p>
        </w:tc>
      </w:tr>
      <w:tr w:rsidR="009E66E2" w:rsidRPr="007144DD" w14:paraId="130459AD" w14:textId="77777777" w:rsidTr="003F232F">
        <w:trPr>
          <w:gridAfter w:val="5"/>
          <w:wAfter w:w="6956" w:type="dxa"/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CA1E374" w14:textId="77777777" w:rsidR="009E66E2" w:rsidRPr="007144DD" w:rsidRDefault="009E66E2" w:rsidP="003F232F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FA5CC" w14:textId="77777777" w:rsidR="009E66E2" w:rsidRPr="007144DD" w:rsidRDefault="009E66E2" w:rsidP="003F232F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82F9E" w14:textId="77777777" w:rsidR="009E66E2" w:rsidRPr="007144DD" w:rsidRDefault="009E66E2" w:rsidP="003F232F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79630" w14:textId="77777777" w:rsidR="009E66E2" w:rsidRPr="007144DD" w:rsidRDefault="009E66E2" w:rsidP="003F232F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9AED1" w14:textId="77777777" w:rsidR="009E66E2" w:rsidRPr="007144DD" w:rsidRDefault="009E66E2" w:rsidP="003F232F">
            <w:pPr>
              <w:ind w:firstLine="252"/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</w:tbl>
    <w:p w14:paraId="28F0FBD8" w14:textId="77777777" w:rsidR="009E66E2" w:rsidRPr="007144DD" w:rsidRDefault="009E66E2" w:rsidP="009E66E2">
      <w:pPr>
        <w:spacing w:after="160" w:line="259" w:lineRule="auto"/>
        <w:rPr>
          <w:rFonts w:ascii="Liberation Serif" w:hAnsi="Liberation Serif" w:cs="Liberation Serif"/>
        </w:rPr>
      </w:pPr>
      <w:r w:rsidRPr="007144DD">
        <w:rPr>
          <w:rFonts w:ascii="Liberation Serif" w:hAnsi="Liberation Serif" w:cs="Liberation Serif"/>
        </w:rPr>
        <w:t xml:space="preserve">Настоящим подтверждаем, что стоимость указанных в предложении оборудования и материалов будет действительна на всё время выполнения работ по договору. </w:t>
      </w:r>
    </w:p>
    <w:p w14:paraId="3FFA5793" w14:textId="77777777" w:rsidR="009E66E2" w:rsidRDefault="009E66E2" w:rsidP="009E66E2">
      <w:pPr>
        <w:rPr>
          <w:rFonts w:ascii="Liberation Serif" w:hAnsi="Liberation Serif" w:cs="Liberation Serif"/>
        </w:rPr>
      </w:pPr>
    </w:p>
    <w:p w14:paraId="01FE6E89" w14:textId="77777777" w:rsidR="009E66E2" w:rsidRDefault="009E66E2" w:rsidP="009E66E2">
      <w:pPr>
        <w:rPr>
          <w:rFonts w:ascii="Liberation Serif" w:hAnsi="Liberation Serif" w:cs="Liberation Serif"/>
        </w:rPr>
      </w:pPr>
    </w:p>
    <w:p w14:paraId="18E31FDD" w14:textId="77777777" w:rsidR="009E66E2" w:rsidRPr="007144DD" w:rsidRDefault="009E66E2" w:rsidP="009E66E2">
      <w:pPr>
        <w:rPr>
          <w:rFonts w:ascii="Liberation Serif" w:hAnsi="Liberation Serif" w:cs="Liberation Serif"/>
        </w:rPr>
      </w:pPr>
      <w:r w:rsidRPr="007144DD">
        <w:rPr>
          <w:rFonts w:ascii="Liberation Serif" w:hAnsi="Liberation Serif" w:cs="Liberation Serif"/>
        </w:rPr>
        <w:t>[Лицо, уполномоченное организацией]</w:t>
      </w:r>
    </w:p>
    <w:p w14:paraId="5C4A2D90" w14:textId="77777777" w:rsidR="009E66E2" w:rsidRPr="007144DD" w:rsidRDefault="009E66E2" w:rsidP="009E66E2">
      <w:pPr>
        <w:rPr>
          <w:rFonts w:ascii="Liberation Serif" w:hAnsi="Liberation Serif" w:cs="Liberation Serif"/>
        </w:rPr>
      </w:pPr>
      <w:r w:rsidRPr="007144DD">
        <w:rPr>
          <w:rFonts w:ascii="Liberation Serif" w:hAnsi="Liberation Serif" w:cs="Liberation Serif"/>
        </w:rPr>
        <w:t>_________________________________</w:t>
      </w:r>
      <w:r w:rsidRPr="007144DD">
        <w:rPr>
          <w:rFonts w:ascii="Liberation Serif" w:hAnsi="Liberation Serif" w:cs="Liberation Serif"/>
        </w:rPr>
        <w:tab/>
      </w:r>
      <w:r w:rsidRPr="007144DD">
        <w:rPr>
          <w:rFonts w:ascii="Liberation Serif" w:hAnsi="Liberation Serif" w:cs="Liberation Serif"/>
        </w:rPr>
        <w:tab/>
        <w:t>_______________</w:t>
      </w:r>
      <w:r w:rsidRPr="007144DD">
        <w:rPr>
          <w:rFonts w:ascii="Liberation Serif" w:hAnsi="Liberation Serif" w:cs="Liberation Serif"/>
        </w:rPr>
        <w:tab/>
      </w:r>
      <w:r w:rsidRPr="007144DD">
        <w:rPr>
          <w:rFonts w:ascii="Liberation Serif" w:hAnsi="Liberation Serif" w:cs="Liberation Serif"/>
        </w:rPr>
        <w:tab/>
        <w:t>_________________</w:t>
      </w:r>
    </w:p>
    <w:p w14:paraId="24C2DAB6" w14:textId="77777777" w:rsidR="009E66E2" w:rsidRPr="007144DD" w:rsidRDefault="009E66E2" w:rsidP="009E66E2">
      <w:pPr>
        <w:rPr>
          <w:rFonts w:ascii="Liberation Serif" w:hAnsi="Liberation Serif" w:cs="Liberation Serif"/>
        </w:rPr>
      </w:pPr>
      <w:r w:rsidRPr="007144DD">
        <w:rPr>
          <w:rFonts w:ascii="Liberation Serif" w:hAnsi="Liberation Serif" w:cs="Liberation Serif"/>
        </w:rPr>
        <w:tab/>
        <w:t>Должность, ФИО</w:t>
      </w:r>
      <w:r w:rsidRPr="007144DD">
        <w:rPr>
          <w:rFonts w:ascii="Liberation Serif" w:hAnsi="Liberation Serif" w:cs="Liberation Serif"/>
        </w:rPr>
        <w:tab/>
      </w:r>
      <w:r w:rsidRPr="007144DD">
        <w:rPr>
          <w:rFonts w:ascii="Liberation Serif" w:hAnsi="Liberation Serif" w:cs="Liberation Serif"/>
        </w:rPr>
        <w:br w:type="page"/>
      </w:r>
    </w:p>
    <w:p w14:paraId="3666EDEC" w14:textId="77777777" w:rsidR="0049060F" w:rsidRDefault="0049060F" w:rsidP="007144DD">
      <w:pPr>
        <w:rPr>
          <w:rFonts w:ascii="Liberation Serif" w:hAnsi="Liberation Serif" w:cs="Liberation Serif"/>
        </w:rPr>
        <w:sectPr w:rsidR="0049060F" w:rsidSect="0049060F">
          <w:pgSz w:w="16838" w:h="11906" w:orient="landscape"/>
          <w:pgMar w:top="1134" w:right="1134" w:bottom="567" w:left="822" w:header="720" w:footer="720" w:gutter="0"/>
          <w:cols w:space="720"/>
          <w:docGrid w:linePitch="360"/>
        </w:sectPr>
      </w:pPr>
    </w:p>
    <w:p w14:paraId="24AF784C" w14:textId="18CE1E23" w:rsidR="009E66E2" w:rsidRPr="007144DD" w:rsidRDefault="009E66E2" w:rsidP="007144DD">
      <w:pPr>
        <w:rPr>
          <w:rFonts w:ascii="Liberation Serif" w:hAnsi="Liberation Serif" w:cs="Liberation Serif"/>
        </w:rPr>
      </w:pPr>
    </w:p>
    <w:p w14:paraId="2D7C8A4F" w14:textId="276CFF47" w:rsidR="00775BC3" w:rsidRPr="007606AA" w:rsidRDefault="00775BC3" w:rsidP="00775BC3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  <w:r w:rsidRPr="007606AA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Приложение № </w:t>
      </w:r>
      <w:r w:rsidR="0049060F">
        <w:rPr>
          <w:rFonts w:ascii="Liberation Serif" w:hAnsi="Liberation Serif" w:cs="Liberation Serif"/>
          <w:b/>
          <w:sz w:val="32"/>
          <w:szCs w:val="32"/>
          <w:vertAlign w:val="superscript"/>
        </w:rPr>
        <w:t>10</w:t>
      </w:r>
      <w:r w:rsidRPr="007606AA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 к Техническому заданию</w:t>
      </w:r>
    </w:p>
    <w:p w14:paraId="1DD2C8F3" w14:textId="77777777" w:rsidR="00775BC3" w:rsidRPr="007606AA" w:rsidRDefault="00775BC3" w:rsidP="00775BC3">
      <w:pPr>
        <w:spacing w:beforeLines="60" w:before="144" w:afterLines="60" w:after="144"/>
        <w:jc w:val="center"/>
        <w:rPr>
          <w:rFonts w:ascii="Liberation Serif" w:hAnsi="Liberation Serif" w:cs="Liberation Serif"/>
          <w:lang w:eastAsia="ru-RU"/>
        </w:rPr>
      </w:pPr>
      <w:bookmarkStart w:id="4" w:name="_Hlk142639568"/>
      <w:r w:rsidRPr="007606AA">
        <w:rPr>
          <w:rFonts w:ascii="Liberation Serif" w:hAnsi="Liberation Serif" w:cs="Liberation Serif"/>
          <w:b/>
          <w:bCs/>
          <w:sz w:val="28"/>
          <w:szCs w:val="28"/>
          <w:lang w:eastAsia="ru-RU"/>
        </w:rPr>
        <w:t xml:space="preserve">Рекомендации для формирования стоимости проектных и изыскательских работ </w:t>
      </w:r>
    </w:p>
    <w:p w14:paraId="3A73DA5C" w14:textId="101AC64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jc w:val="both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bookmarkStart w:id="5" w:name="_Toc107952014"/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Исходные данные для определения стоимости проектных и изыскательских работ</w:t>
      </w:r>
    </w:p>
    <w:p w14:paraId="098CCB39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Сметная документация на проектные и изыскательские работы, а также на работы, связанные с проектированием, составляется на основе исходных данных, сформированных ответственными подразделениями заказчика и представленных в составе конкурсной документации.</w:t>
      </w:r>
    </w:p>
    <w:p w14:paraId="795D0E57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Состав и объёмы планируемых изыскательских работ, включаемых в сметный расчёт, должны соответствовать программе изысканий.</w:t>
      </w:r>
    </w:p>
    <w:p w14:paraId="01FC0822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Порядок составления смет на изыскательские работы</w:t>
      </w:r>
    </w:p>
    <w:p w14:paraId="3CD0C2D0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 Стоимость изыскательских работ может быть определена следующими методами в порядке их приоритетности:</w:t>
      </w:r>
    </w:p>
    <w:p w14:paraId="2FCE83D3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на основе </w:t>
      </w:r>
      <w:r w:rsidRPr="007606AA">
        <w:rPr>
          <w:rFonts w:ascii="Liberation Serif" w:eastAsia="Calibri" w:hAnsi="Liberation Serif" w:cs="Liberation Serif"/>
          <w:lang w:eastAsia="ru-RU"/>
        </w:rPr>
        <w:t>Справочников базовых цен на изыскательские работы для строительства (далее – СБЦИ), введённых в действие Госстроем России после 01.01.1999 г. и внесенных в Федеральный реестр сметных нормативов (далее – ФРСН);</w:t>
      </w:r>
    </w:p>
    <w:p w14:paraId="20A41377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основе Сборника цен на изыскательские работы для капитального строительства (СЦиР-82), главы 16 «Геофизические работы» и главы 20 «Морские инженерно-гидрологические изыскания»;</w:t>
      </w:r>
    </w:p>
    <w:p w14:paraId="518B7F97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основании калькуляции затрат, в случае отсутствия цен на изыскательские работы в СБЦИ и СЦи</w:t>
      </w:r>
      <w:r w:rsidRPr="007606AA">
        <w:rPr>
          <w:rFonts w:ascii="Liberation Serif" w:hAnsi="Liberation Serif" w:cs="Liberation Serif"/>
          <w:lang w:eastAsia="ru-RU"/>
        </w:rPr>
        <w:t>Р-82.</w:t>
      </w:r>
    </w:p>
    <w:p w14:paraId="6FAAA902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 составлении смет на изыскательские работы с использованием СБЦИ, внесенных в ФРСН, следует руководствоваться положениями «Методического пособия по определению стоимости инженерных изысканий для строительства», введенного в действие письмом Госстроя России от 31.03.2004 г. № НЗ-2078/10. Положения Методического пособия являются приоритетными по отношению к указаниям Технических частей и Общих положений СБЦИ, утверждённых ранее.</w:t>
      </w:r>
    </w:p>
    <w:p w14:paraId="012293D0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Сметный расчёт на изыскательские работы должен составляться дифференцированно по видам основных и специальных инженерных изысканий.</w:t>
      </w:r>
    </w:p>
    <w:p w14:paraId="268D3D33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В сметном расчете выделяются разделы, стоимости работ в которых определяются:</w:t>
      </w:r>
    </w:p>
    <w:p w14:paraId="13718E92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по ценам </w:t>
      </w:r>
      <w:r w:rsidRPr="007606AA">
        <w:rPr>
          <w:rFonts w:ascii="Liberation Serif" w:eastAsia="Calibri" w:hAnsi="Liberation Serif" w:cs="Liberation Serif"/>
          <w:lang w:eastAsia="ru-RU"/>
        </w:rPr>
        <w:t>Справочников базовых цен, установленных по состоянию на 01.01.2001 г.;</w:t>
      </w:r>
    </w:p>
    <w:p w14:paraId="06772922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по ценам Справоч</w:t>
      </w:r>
      <w:r w:rsidRPr="007606AA">
        <w:rPr>
          <w:rFonts w:ascii="Liberation Serif" w:hAnsi="Liberation Serif" w:cs="Liberation Serif"/>
          <w:lang w:eastAsia="ru-RU"/>
        </w:rPr>
        <w:t>ников базовых цен, установленных по состоянию на 01.01.1991 г.</w:t>
      </w:r>
    </w:p>
    <w:p w14:paraId="2471AE05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 определении стоимости изыскательских работ все коэффициенты, применяемые в сметном расчете, подлежат обоснованию.</w:t>
      </w:r>
    </w:p>
    <w:p w14:paraId="382DBB8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Расчет затрат, не предусмотренных ценами (внешний и внутренний транспорт; организация и ликвидация работ; надбавки, учитывающие условия производства изысканий, горные, пустынные и безводные </w:t>
      </w:r>
      <w:bookmarkStart w:id="6" w:name="searchresult1"/>
      <w:r w:rsidRPr="007606AA">
        <w:rPr>
          <w:rFonts w:ascii="Liberation Serif" w:hAnsi="Liberation Serif" w:cs="Liberation Serif"/>
          <w:lang w:eastAsia="ru-RU"/>
        </w:rPr>
        <w:fldChar w:fldCharType="begin"/>
      </w:r>
      <w:r w:rsidRPr="007606AA">
        <w:rPr>
          <w:rFonts w:ascii="Liberation Serif" w:hAnsi="Liberation Serif" w:cs="Liberation Serif"/>
          <w:lang w:eastAsia="ru-RU"/>
        </w:rPr>
        <w:instrText xml:space="preserve"> HYPERLINK "slink://local/pn=5?sv=%23searchresult2" </w:instrText>
      </w:r>
      <w:r w:rsidRPr="007606AA">
        <w:rPr>
          <w:rFonts w:ascii="Liberation Serif" w:hAnsi="Liberation Serif" w:cs="Liberation Serif"/>
          <w:lang w:eastAsia="ru-RU"/>
        </w:rPr>
        <w:fldChar w:fldCharType="separate"/>
      </w:r>
      <w:r w:rsidRPr="007606AA">
        <w:rPr>
          <w:rFonts w:ascii="Liberation Serif" w:hAnsi="Liberation Serif" w:cs="Liberation Serif"/>
          <w:lang w:eastAsia="ru-RU"/>
        </w:rPr>
        <w:t>районы</w:t>
      </w:r>
      <w:r w:rsidRPr="007606AA">
        <w:rPr>
          <w:rFonts w:ascii="Liberation Serif" w:hAnsi="Liberation Serif" w:cs="Liberation Serif"/>
          <w:lang w:eastAsia="ru-RU"/>
        </w:rPr>
        <w:fldChar w:fldCharType="end"/>
      </w:r>
      <w:bookmarkEnd w:id="6"/>
      <w:r w:rsidRPr="007606AA">
        <w:rPr>
          <w:rFonts w:ascii="Liberation Serif" w:hAnsi="Liberation Serif" w:cs="Liberation Serif"/>
          <w:lang w:eastAsia="ru-RU"/>
        </w:rPr>
        <w:t xml:space="preserve">; условия </w:t>
      </w:r>
      <w:proofErr w:type="spellStart"/>
      <w:r w:rsidRPr="007606AA">
        <w:rPr>
          <w:rFonts w:ascii="Liberation Serif" w:hAnsi="Liberation Serif" w:cs="Liberation Serif"/>
          <w:lang w:eastAsia="ru-RU"/>
        </w:rPr>
        <w:t>спецрежима</w:t>
      </w:r>
      <w:proofErr w:type="spellEnd"/>
      <w:r w:rsidRPr="007606AA">
        <w:rPr>
          <w:rFonts w:ascii="Liberation Serif" w:hAnsi="Liberation Serif" w:cs="Liberation Serif"/>
          <w:lang w:eastAsia="ru-RU"/>
        </w:rPr>
        <w:t xml:space="preserve"> и неблагоприятный период года; </w:t>
      </w:r>
      <w:bookmarkStart w:id="7" w:name="searchresult2"/>
      <w:r w:rsidRPr="007606AA">
        <w:rPr>
          <w:rFonts w:ascii="Liberation Serif" w:hAnsi="Liberation Serif" w:cs="Liberation Serif"/>
          <w:lang w:eastAsia="ru-RU"/>
        </w:rPr>
        <w:fldChar w:fldCharType="begin"/>
      </w:r>
      <w:r w:rsidRPr="007606AA">
        <w:rPr>
          <w:rFonts w:ascii="Liberation Serif" w:hAnsi="Liberation Serif" w:cs="Liberation Serif"/>
          <w:lang w:eastAsia="ru-RU"/>
        </w:rPr>
        <w:instrText xml:space="preserve"> HYPERLINK "slink://local/pn=6?sv=%23searchresult3" </w:instrText>
      </w:r>
      <w:r w:rsidRPr="007606AA">
        <w:rPr>
          <w:rFonts w:ascii="Liberation Serif" w:hAnsi="Liberation Serif" w:cs="Liberation Serif"/>
          <w:lang w:eastAsia="ru-RU"/>
        </w:rPr>
        <w:fldChar w:fldCharType="separate"/>
      </w:r>
      <w:r w:rsidRPr="007606AA">
        <w:rPr>
          <w:rFonts w:ascii="Liberation Serif" w:hAnsi="Liberation Serif" w:cs="Liberation Serif"/>
          <w:lang w:eastAsia="ru-RU"/>
        </w:rPr>
        <w:t>районные</w:t>
      </w:r>
      <w:r w:rsidRPr="007606AA">
        <w:rPr>
          <w:rFonts w:ascii="Liberation Serif" w:hAnsi="Liberation Serif" w:cs="Liberation Serif"/>
          <w:lang w:eastAsia="ru-RU"/>
        </w:rPr>
        <w:fldChar w:fldCharType="end"/>
      </w:r>
      <w:bookmarkEnd w:id="7"/>
      <w:r w:rsidRPr="007606AA">
        <w:rPr>
          <w:rFonts w:ascii="Liberation Serif" w:hAnsi="Liberation Serif" w:cs="Liberation Serif"/>
          <w:lang w:eastAsia="ru-RU"/>
        </w:rPr>
        <w:t xml:space="preserve"> и северные надбавки и др.), производится по нормативам "Общих указаний" соответствующих СБЦИ или СЦиР-82 с "Дополнениями". При этом не допускается перенос величин нормативов и отдельных коэффициентов, предусмотренных СБЦИ, на работы, стоимость </w:t>
      </w:r>
      <w:r w:rsidRPr="007606AA">
        <w:rPr>
          <w:rFonts w:ascii="Liberation Serif" w:hAnsi="Liberation Serif" w:cs="Liberation Serif"/>
          <w:lang w:eastAsia="ru-RU"/>
        </w:rPr>
        <w:lastRenderedPageBreak/>
        <w:t>которых определяется по СЦиР-82, а также из одного СБЦИ в другой, если цены в них даны в различных базисных уровнях.</w:t>
      </w:r>
    </w:p>
    <w:p w14:paraId="4D80646D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Порядок составления смет на проектные работы</w:t>
      </w:r>
    </w:p>
    <w:p w14:paraId="51999019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 Стоимость проектных работ может быть определена следующими методами в порядке их приоритетности:</w:t>
      </w:r>
    </w:p>
    <w:p w14:paraId="0B39FB82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на основе </w:t>
      </w:r>
      <w:r w:rsidRPr="007606AA">
        <w:rPr>
          <w:rFonts w:ascii="Liberation Serif" w:eastAsia="Calibri" w:hAnsi="Liberation Serif" w:cs="Liberation Serif"/>
          <w:lang w:eastAsia="ru-RU"/>
        </w:rPr>
        <w:t>Справочников базовых цен на проектные работы для строительства объектов генерации электрической и тепловой энергии и объектов электрических сетей (СБЦП23 и СБЦП24 соответственно), утвержденных в установленном порядке и внесенных в ФРСН. Допустимо применение Справочников базовых цен на проектные работы для строительства (далее – СБЦП), разработанных для других отраслей, в случаях соответствия наименования объекта, выполняемых работ и/или соответствия проектируемых конструктивных элементов (в том числе применительно). Предпочтительным является применение документов более позднего периода издания;</w:t>
      </w:r>
    </w:p>
    <w:p w14:paraId="4A725755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основании каль</w:t>
      </w:r>
      <w:r w:rsidRPr="007606AA">
        <w:rPr>
          <w:rFonts w:ascii="Liberation Serif" w:hAnsi="Liberation Serif" w:cs="Liberation Serif"/>
          <w:lang w:eastAsia="ru-RU"/>
        </w:rPr>
        <w:t>куляции затрат, в случае отсутствия цен на проектные работы в СБЦП по отдельным объектам.</w:t>
      </w:r>
    </w:p>
    <w:p w14:paraId="1F8D3F0F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При составлении смет на проектные работы с использованием СБЦ, внесенных в ФРСН, следует руководствоваться положениями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Российской Федерации от 29.12.2009 г. № 620 (далее – Методические указания). Положения Методических указаний являются приоритетными по отношению к указаниям Технических частей и Общих положений СБЦ, утверждённых ранее. </w:t>
      </w:r>
    </w:p>
    <w:p w14:paraId="08B8DA80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 внесении в ФРСН сведений о методиках определения нормативных затрат на работы по подготовке проектной документации (далее - МНЗ на проектные работы), разработанных в соответствии с положениями Методики определения стоимости работ по подготовке проектной документации, утвержденной приказом Минстроя России от 01.10.2021 N 707/</w:t>
      </w:r>
      <w:proofErr w:type="spellStart"/>
      <w:r w:rsidRPr="007606AA">
        <w:rPr>
          <w:rFonts w:ascii="Liberation Serif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hAnsi="Liberation Serif" w:cs="Liberation Serif"/>
          <w:lang w:eastAsia="ru-RU"/>
        </w:rPr>
        <w:t xml:space="preserve"> (далее - Методика N 707/</w:t>
      </w:r>
      <w:proofErr w:type="spellStart"/>
      <w:r w:rsidRPr="007606AA">
        <w:rPr>
          <w:rFonts w:ascii="Liberation Serif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hAnsi="Liberation Serif" w:cs="Liberation Serif"/>
          <w:lang w:eastAsia="ru-RU"/>
        </w:rPr>
        <w:t xml:space="preserve">) с учетом действующих требований к составу и содержанию проектной документации и порядку выполнения проектных работ, СБЦП подлежат исключению из ФРСН полностью или частично, если МНЗ на проектные работы не содержат в полном объеме номенклатуру цен на проектные работы, приведенную в исключаемом СБЦП. </w:t>
      </w:r>
    </w:p>
    <w:p w14:paraId="36A30EE2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 определении стоимости проектных работ с использованием СБЦП все коэффициенты, применяемые в сметном расчете, подлежат обоснованию.</w:t>
      </w:r>
    </w:p>
    <w:p w14:paraId="287EB84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Указания по применению цен и поправочных коэффициентов, приведенных в одном СБЦП, не допускается использовать при определении стоимости проектных работ по другим СБЦП.</w:t>
      </w:r>
    </w:p>
    <w:p w14:paraId="2070AD9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Цена подготовки проектной документации на техническое перевооружение и модернизацию действующей части электростанции определяется исходя из натуральных показателей объекта строительства, по соответствующим СБЦП, с применением в формуле расчета понижающего коэффициента, соответствующего трудоёмкости работ, который подлежит согласованию с заказчиком. В случае отсутствия необходимых ценовых показателей (мощности, производительности и др.) для определения стоимости проектирования объекта технического перевооружения в СБЦП, стоимость проектных работ для осуществления технического перевооружения и модернизации действующей части электростанции допускается определять в зависимости от стоимости нового строительства всей электростанции/энергоблока, определённой по удельным показателям стоимости на единицу мощности, производительности и др. При этом в расчётной формуле базовый процент определяется от общей стоимости нового строительства всей электростанции/энергоблока, а также учитывается понижающий коэффициент, соответствующий трудоёмкости работ на техническое перевооружение и модернизацию, который подлежит согласованию с заказчиком.</w:t>
      </w:r>
    </w:p>
    <w:p w14:paraId="1DC0A1B2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lastRenderedPageBreak/>
        <w:t>При определении стоимости проектных работ на реконструкцию, техническое перевооружение действующих предприятий, цехов, зданий и сооружений исходя из значения основного натурального показателя проектируемого объекта, которое должно быть достигнуто в результате его реконструкции, технического перевооружения,  к ценам СБЦП допустимо применение  коэффициента до 1,5, по особо опасным, технически сложным и уникальным объектам капитального строительства - до 2,0. При определении стоимости проектных работ от стоимости реконструкции - до 1,3, по особо опасным, технически сложным и уникальным объектам капитального строительства – до 1,7. Размер коэффициента устанавливается проектной организацией по согласованию с заказчиком.</w:t>
      </w:r>
    </w:p>
    <w:p w14:paraId="0207FEB6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При необходимости оценки проектирования специализированных разделов проекта отдельных зданий, узлов и сооружений в составе комплексной цены строительства и реконструкции объекта, отсутствующих в таблицах относительной стоимости СБЦП в необходимой детализации, представляется возможным применение приложения к письму ВНИПИЭНЕРГОПРОМ «Об удельной стоимости проектирования ТЭЦ» от 14.11.1991 № 07014/643 «Распределение комплексной цены разработки рабочих чертежей ТЭЦ по частям проекта, отдельных узлам и сооружениям (топливо-газ (мазут))».</w:t>
      </w:r>
    </w:p>
    <w:p w14:paraId="07C345D1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Цену привязки типовой или повторно применяемой проектной документации на техническое перевооружение и реконструкцию рекомендуется определять в соответствии с положениями СБЦП и Методических указаний. Положение распространяется на все случаи использования типовой или повторно применяемой проектной документации, вне зависимости от наличия положительного заключения государственной экспертизы на ранее разработанную документацию.</w:t>
      </w:r>
    </w:p>
    <w:p w14:paraId="695A1128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Распределение базовой цены на разработку проектной и рабочей документации осуществляется:</w:t>
      </w:r>
    </w:p>
    <w:p w14:paraId="3F511F23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для СБЦП до </w:t>
      </w:r>
      <w:r w:rsidRPr="007606AA">
        <w:rPr>
          <w:rFonts w:ascii="Liberation Serif" w:eastAsia="Calibri" w:hAnsi="Liberation Serif" w:cs="Liberation Serif"/>
          <w:lang w:eastAsia="ru-RU"/>
        </w:rPr>
        <w:t>2008 г. в соответствии с положениями Методических указаний;</w:t>
      </w:r>
    </w:p>
    <w:p w14:paraId="262456AF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для СБЦП, введенных в действие после 2008 г., в соответствии с положениями технических частей СБЦП. В случае отсутствия информации о порядке распределения в СБЦП, в соответствии с положениями</w:t>
      </w:r>
      <w:r w:rsidRPr="007606AA">
        <w:rPr>
          <w:rFonts w:ascii="Liberation Serif" w:hAnsi="Liberation Serif" w:cs="Liberation Serif"/>
          <w:lang w:eastAsia="ru-RU"/>
        </w:rPr>
        <w:t xml:space="preserve"> Методических указаний.</w:t>
      </w:r>
    </w:p>
    <w:p w14:paraId="5B1E50A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В случае, когда объем строительно-монтажных работ по объекту строительства составляет менее 60% от общей стоимости строительства, к ценам на проектные работы применяются следующие коэффициенты:</w:t>
      </w:r>
    </w:p>
    <w:p w14:paraId="35096279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от 60 % до </w:t>
      </w:r>
      <w:r w:rsidRPr="007606AA">
        <w:rPr>
          <w:rFonts w:ascii="Liberation Serif" w:eastAsia="Calibri" w:hAnsi="Liberation Serif" w:cs="Liberation Serif"/>
          <w:lang w:eastAsia="ru-RU"/>
        </w:rPr>
        <w:t>50% - 0,95;</w:t>
      </w:r>
    </w:p>
    <w:p w14:paraId="44139832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от 50% до 40% - 0,9;</w:t>
      </w:r>
    </w:p>
    <w:p w14:paraId="3EC280A5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от 40% до 30% - 0,8;</w:t>
      </w:r>
    </w:p>
    <w:p w14:paraId="46CE028C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от 30% до 20%</w:t>
      </w:r>
      <w:r w:rsidRPr="007606AA">
        <w:rPr>
          <w:rFonts w:ascii="Liberation Serif" w:hAnsi="Liberation Serif" w:cs="Liberation Serif"/>
          <w:lang w:eastAsia="ru-RU"/>
        </w:rPr>
        <w:t xml:space="preserve"> - 0,7.</w:t>
      </w:r>
    </w:p>
    <w:p w14:paraId="68448F12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Затраты проектных организаций, расположенных в районах, в которых в соответствии с действующим законодательством производятся выплаты, обусловленные районным регулированием оплаты труда,  определяются дополнительно, путем введения к итогу базовой цены повышающих коэффициентов, установленных на основании соответствующих обосновывающих расчетов, выполняемых самой проектной организацией в соответствии с «Рекомендациями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рекомендованных к применению письмом Госстроя России от 30.06.1998 № 9-10-17/40.</w:t>
      </w:r>
    </w:p>
    <w:p w14:paraId="29319A0E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jc w:val="both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lastRenderedPageBreak/>
        <w:t>Пересчет стоимости проектных и изыскательских работ в текущий уровень цен</w:t>
      </w:r>
    </w:p>
    <w:p w14:paraId="6EEFCFDE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Значения индексов изменения сметной стоимости проектных и изыскательских работ определяются на основе данных федерального органа по ценообразованию и сметному нормированию на момент составления сметной документации с учетом сроков реализации мероприятия.</w:t>
      </w:r>
    </w:p>
    <w:p w14:paraId="01066E1D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Определение стоимости работ по калькуляции</w:t>
      </w:r>
    </w:p>
    <w:p w14:paraId="6EBB08C0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 При определении стоимости проектных и изыскательских работ по калькуляции в ее составе учитывается заработная плата непосредственных исполнителей работ. Размер заработной платы принимается не выше среднего уровня оплаты труда для аналогичных специалистов в регионе нахождения проектной организации согласно статистическим данным, размещенным в открытом доступе информационных источников.</w:t>
      </w:r>
    </w:p>
    <w:p w14:paraId="184BB320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Учтенные статьи затрат в составе калькуляции подлежат обоснованию, в частности:</w:t>
      </w:r>
    </w:p>
    <w:p w14:paraId="2B239DEE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стоимость </w:t>
      </w:r>
      <w:r w:rsidRPr="007606AA">
        <w:rPr>
          <w:rFonts w:ascii="Liberation Serif" w:eastAsia="Calibri" w:hAnsi="Liberation Serif" w:cs="Liberation Serif"/>
          <w:lang w:eastAsia="ru-RU"/>
        </w:rPr>
        <w:t>материалов и другие прочие затраты;</w:t>
      </w:r>
    </w:p>
    <w:p w14:paraId="106E7BFF" w14:textId="77777777" w:rsidR="00775BC3" w:rsidRPr="007606AA" w:rsidRDefault="00775BC3" w:rsidP="00775BC3">
      <w:pPr>
        <w:numPr>
          <w:ilvl w:val="0"/>
          <w:numId w:val="42"/>
        </w:numPr>
        <w:tabs>
          <w:tab w:val="num" w:pos="142"/>
          <w:tab w:val="left" w:pos="1134"/>
        </w:tabs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количественное обоснование трудоёмкости в целом и ее этапов, материалоёмкости и прочих затрат в составе калькуляции</w:t>
      </w:r>
      <w:r w:rsidRPr="007606AA">
        <w:rPr>
          <w:rFonts w:ascii="Liberation Serif" w:hAnsi="Liberation Serif" w:cs="Liberation Serif"/>
          <w:lang w:eastAsia="ru-RU"/>
        </w:rPr>
        <w:t>.</w:t>
      </w:r>
    </w:p>
    <w:p w14:paraId="79979284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Величина накладных расходов, указанных в калькуляции, должна быть подтверждена расчётами с указанием структуры затрат.</w:t>
      </w:r>
    </w:p>
    <w:p w14:paraId="46DCCA96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Затраты на авторский надзор</w:t>
      </w:r>
    </w:p>
    <w:p w14:paraId="1F54C76B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Включение затрат на осуществление авторского надзора производится по объектам, обязательное проведение авторского надзора по которым предусмотрено законодательством Российской Федерации, а также по решению заказчика.</w:t>
      </w:r>
    </w:p>
    <w:p w14:paraId="12730F11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Лимит затрат на проведение авторского надзора определяется в размере 0,2% от итога по графе 8 глав 1-9 ССР и включается в графы 7 и 8. В указанном размере затрат не учтена стоимость проезда лиц, осуществляющих авторский надзор, на объект строительства и обратно. Данные затраты определяются дополнительно в порядке, определенном нормативными правовыми актами Российской Федерации, и включаются в главу 12 ССР (графы 7 и 8).</w:t>
      </w:r>
    </w:p>
    <w:p w14:paraId="6315C5AE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Затраты на проведение государственной экспертизы</w:t>
      </w:r>
    </w:p>
    <w:p w14:paraId="554DA17D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Определение затрат на проведение государственной экспертизы проектной документации и результатов инженерных изысканий осуществляется в соответствии с постановлением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E392D3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Коэффициент, отражающий инфляционные процессы по сравнению с 1 января 2001 г., определяется как произведение публикуемых Федеральной службой государственной статистики индексов потребительских цен для каждого года, следующего за 2000 годом, до года, предшествующего тому, в котором определяется размер платы за проведение государственной экспертизы (включительно). Также значение коэффициента (соответствующего расчетному значению) может быть установлено территориальными органами </w:t>
      </w:r>
      <w:proofErr w:type="spellStart"/>
      <w:r w:rsidRPr="007606AA">
        <w:rPr>
          <w:rFonts w:ascii="Liberation Serif" w:hAnsi="Liberation Serif" w:cs="Liberation Serif"/>
          <w:lang w:eastAsia="ru-RU"/>
        </w:rPr>
        <w:t>Главгосэкспертизы</w:t>
      </w:r>
      <w:proofErr w:type="spellEnd"/>
      <w:r w:rsidRPr="007606AA">
        <w:rPr>
          <w:rFonts w:ascii="Liberation Serif" w:hAnsi="Liberation Serif" w:cs="Liberation Serif"/>
          <w:lang w:eastAsia="ru-RU"/>
        </w:rPr>
        <w:t xml:space="preserve"> России.</w:t>
      </w:r>
    </w:p>
    <w:p w14:paraId="1288C45E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При необходимости определения плановых затрат на проведение государственной экологической экспертизы возможно использование полученных по официальному запросу ценовых параметров коммерческих организаций, занимающихся общественной экологической </w:t>
      </w:r>
      <w:r w:rsidRPr="007606AA">
        <w:rPr>
          <w:rFonts w:ascii="Liberation Serif" w:hAnsi="Liberation Serif" w:cs="Liberation Serif"/>
          <w:lang w:eastAsia="ru-RU"/>
        </w:rPr>
        <w:lastRenderedPageBreak/>
        <w:t>экспертизой, с учетом положений «Порядка определения сметы расходов на проведение государственной экологической экспертизы», утвержденного приказом Минприроды России от 12.05.2014 № 205.</w:t>
      </w:r>
    </w:p>
    <w:p w14:paraId="23E209C4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z w:val="28"/>
          <w:szCs w:val="28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Командировочные расходы</w:t>
      </w:r>
    </w:p>
    <w:p w14:paraId="319D5FD9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В случае необходимости учёта командировочных расходов представляется отдельный подтверждающий расчёт с указанием стоимости проезда, проживания, величины суточных.</w:t>
      </w:r>
    </w:p>
    <w:p w14:paraId="7D72D1C8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Суточные, выплачиваемые в соответствии с законодательством Российской Федерации, рекомендуется принимать в размере не более 700 рублей за каждый день нахождения в командировке на территории Российской Федерации.</w:t>
      </w:r>
    </w:p>
    <w:p w14:paraId="38E6F093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Затраты на проезд и проживание рекомендуется учитывать по наиболее экономичному варианту, определенному на основании сбора информации о текущих ценах в регионе.</w:t>
      </w:r>
    </w:p>
    <w:p w14:paraId="0EA80841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Окончательные расчёты с Подрядчиком производятся по фактическим затратам, подтверждённым первичными бухгалтерскими и иными отчетными документами (расчётами), согласованными Заказчиком.</w:t>
      </w:r>
    </w:p>
    <w:p w14:paraId="5F5158B6" w14:textId="77777777" w:rsidR="00775BC3" w:rsidRPr="007606AA" w:rsidRDefault="00775BC3" w:rsidP="00775BC3">
      <w:pPr>
        <w:keepNext/>
        <w:keepLines/>
        <w:numPr>
          <w:ilvl w:val="0"/>
          <w:numId w:val="41"/>
        </w:numPr>
        <w:spacing w:before="480" w:line="276" w:lineRule="auto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Требования к оформлению сметной документации</w:t>
      </w:r>
    </w:p>
    <w:p w14:paraId="4EC539AC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Сметные расчеты на проектные и изыскательские работы формируются отдельно.</w:t>
      </w:r>
    </w:p>
    <w:p w14:paraId="7F42697A" w14:textId="77777777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Рекомендуемые образцы смет на основные и дополнительные проектные работы, а также сопутствующие работы (форма 2п) и на проектные работы в соответствии с калькуляцией затрат (форма 3п), рекомендуемый образец сметного расчета на командировочные расходы по работам, связанным с проектированием (форма 4п) приведены в Приложении № 7 Методики 707/пр.</w:t>
      </w:r>
    </w:p>
    <w:p w14:paraId="34E3D363" w14:textId="42BB22F4" w:rsidR="00775BC3" w:rsidRPr="007606AA" w:rsidRDefault="00775BC3" w:rsidP="00775BC3">
      <w:pPr>
        <w:numPr>
          <w:ilvl w:val="1"/>
          <w:numId w:val="41"/>
        </w:numPr>
        <w:tabs>
          <w:tab w:val="num" w:pos="1418"/>
        </w:tabs>
        <w:spacing w:beforeLines="60" w:before="144" w:afterLines="60" w:after="144"/>
        <w:ind w:left="0" w:firstLine="851"/>
        <w:jc w:val="both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 xml:space="preserve"> Порядок и формы составления сметного расчета на изыскательские работы по СБЦИ и СЦиР-82, сметного расчета по трудозатратам приведены в Приложениях 1, 2 Методического пособия по определению стоимости инженерных изысканий для строительства, введенного в действие Письмом Госстроя России от 31.03.2004 N НЗ-2078/10.</w:t>
      </w:r>
      <w:bookmarkEnd w:id="5"/>
      <w:r w:rsidRPr="007606AA">
        <w:rPr>
          <w:rFonts w:ascii="Liberation Serif" w:hAnsi="Liberation Serif" w:cs="Liberation Serif"/>
          <w:b/>
          <w:sz w:val="32"/>
          <w:szCs w:val="32"/>
          <w:vertAlign w:val="superscript"/>
        </w:rPr>
        <w:br w:type="page"/>
      </w:r>
    </w:p>
    <w:p w14:paraId="36F9149C" w14:textId="1CF8D9B1" w:rsidR="00775BC3" w:rsidRPr="007606AA" w:rsidRDefault="00775BC3" w:rsidP="00775BC3">
      <w:pPr>
        <w:jc w:val="right"/>
        <w:rPr>
          <w:rFonts w:ascii="Liberation Serif" w:hAnsi="Liberation Serif" w:cs="Liberation Serif"/>
          <w:b/>
          <w:sz w:val="32"/>
          <w:szCs w:val="32"/>
          <w:vertAlign w:val="superscript"/>
        </w:rPr>
      </w:pPr>
      <w:r w:rsidRPr="007606AA">
        <w:rPr>
          <w:rFonts w:ascii="Liberation Serif" w:hAnsi="Liberation Serif" w:cs="Liberation Serif"/>
          <w:b/>
          <w:sz w:val="32"/>
          <w:szCs w:val="32"/>
          <w:vertAlign w:val="superscript"/>
        </w:rPr>
        <w:lastRenderedPageBreak/>
        <w:t xml:space="preserve">Приложение № </w:t>
      </w:r>
      <w:r w:rsidR="007144DD">
        <w:rPr>
          <w:rFonts w:ascii="Liberation Serif" w:hAnsi="Liberation Serif" w:cs="Liberation Serif"/>
          <w:b/>
          <w:sz w:val="32"/>
          <w:szCs w:val="32"/>
          <w:vertAlign w:val="superscript"/>
        </w:rPr>
        <w:t>1</w:t>
      </w:r>
      <w:r w:rsidR="0049060F">
        <w:rPr>
          <w:rFonts w:ascii="Liberation Serif" w:hAnsi="Liberation Serif" w:cs="Liberation Serif"/>
          <w:b/>
          <w:sz w:val="32"/>
          <w:szCs w:val="32"/>
          <w:vertAlign w:val="superscript"/>
        </w:rPr>
        <w:t>1</w:t>
      </w:r>
      <w:r w:rsidRPr="007606AA">
        <w:rPr>
          <w:rFonts w:ascii="Liberation Serif" w:hAnsi="Liberation Serif" w:cs="Liberation Serif"/>
          <w:b/>
          <w:sz w:val="32"/>
          <w:szCs w:val="32"/>
          <w:vertAlign w:val="superscript"/>
        </w:rPr>
        <w:t xml:space="preserve"> к Техническому заданию </w:t>
      </w:r>
    </w:p>
    <w:bookmarkEnd w:id="4"/>
    <w:p w14:paraId="0C9884E2" w14:textId="77777777" w:rsidR="00775BC3" w:rsidRPr="007606AA" w:rsidRDefault="00775BC3" w:rsidP="00775BC3">
      <w:pPr>
        <w:spacing w:beforeLines="60" w:before="144" w:afterLines="60" w:after="144"/>
        <w:jc w:val="center"/>
        <w:rPr>
          <w:rFonts w:ascii="Liberation Serif" w:hAnsi="Liberation Serif" w:cs="Liberation Serif"/>
          <w:b/>
          <w:bCs/>
          <w:sz w:val="28"/>
          <w:szCs w:val="28"/>
          <w:lang w:eastAsia="ru-RU"/>
        </w:rPr>
      </w:pPr>
      <w:r w:rsidRPr="007606AA">
        <w:rPr>
          <w:rFonts w:ascii="Liberation Serif" w:hAnsi="Liberation Serif" w:cs="Liberation Serif"/>
          <w:b/>
          <w:bCs/>
          <w:sz w:val="28"/>
          <w:szCs w:val="28"/>
          <w:lang w:eastAsia="ru-RU"/>
        </w:rPr>
        <w:t>Рекомендации для формирования стоимости работ по техническому перевооружению и реконструкции</w:t>
      </w:r>
    </w:p>
    <w:p w14:paraId="522E8E45" w14:textId="77777777" w:rsidR="00775BC3" w:rsidRPr="007606AA" w:rsidRDefault="00775BC3" w:rsidP="0049060F">
      <w:pPr>
        <w:numPr>
          <w:ilvl w:val="0"/>
          <w:numId w:val="40"/>
        </w:numPr>
        <w:tabs>
          <w:tab w:val="clear" w:pos="360"/>
          <w:tab w:val="num" w:pos="709"/>
        </w:tabs>
        <w:spacing w:before="240" w:after="240"/>
        <w:ind w:left="0" w:firstLine="0"/>
        <w:jc w:val="both"/>
        <w:outlineLvl w:val="0"/>
        <w:rPr>
          <w:rFonts w:ascii="Liberation Serif" w:hAnsi="Liberation Serif" w:cs="Liberation Serif"/>
          <w:bCs/>
          <w:lang w:eastAsia="ru-RU"/>
        </w:rPr>
      </w:pPr>
      <w:bookmarkStart w:id="8" w:name="_Toc107952024"/>
      <w:bookmarkStart w:id="9" w:name="_Toc107952025"/>
      <w:bookmarkStart w:id="10" w:name="_Toc85038842"/>
      <w:bookmarkStart w:id="11" w:name="_Toc107952026"/>
      <w:bookmarkEnd w:id="8"/>
      <w:bookmarkEnd w:id="9"/>
      <w:r w:rsidRPr="007606AA">
        <w:rPr>
          <w:rFonts w:ascii="Liberation Serif" w:hAnsi="Liberation Serif" w:cs="Liberation Serif"/>
          <w:bCs/>
          <w:lang w:eastAsia="ru-RU"/>
        </w:rPr>
        <w:t xml:space="preserve">МЕТОДЫ ОПРЕДЕЛЕНИЯ СМЕТНОЙ СТОИМОСТИ РАБОТ ПО </w:t>
      </w:r>
      <w:proofErr w:type="spellStart"/>
      <w:r w:rsidRPr="007606AA">
        <w:rPr>
          <w:rFonts w:ascii="Liberation Serif" w:hAnsi="Liberation Serif" w:cs="Liberation Serif"/>
          <w:bCs/>
          <w:lang w:eastAsia="ru-RU"/>
        </w:rPr>
        <w:t>ТПиР</w:t>
      </w:r>
      <w:bookmarkEnd w:id="10"/>
      <w:proofErr w:type="spellEnd"/>
    </w:p>
    <w:p w14:paraId="5F14C16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 xml:space="preserve">При определении стоимости мероприятий по </w:t>
      </w:r>
      <w:proofErr w:type="spellStart"/>
      <w:r w:rsidRPr="007606AA">
        <w:rPr>
          <w:rFonts w:ascii="Liberation Serif" w:eastAsia="Calibri" w:hAnsi="Liberation Serif" w:cs="Liberation Serif"/>
          <w:lang w:eastAsia="en-US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en-US"/>
        </w:rPr>
        <w:t xml:space="preserve"> приоритетным методом составления сметных расчётов является базисно-индексный метод.</w:t>
      </w:r>
    </w:p>
    <w:p w14:paraId="3A4DAD6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 xml:space="preserve">Для определения стоимости мероприятий по </w:t>
      </w:r>
      <w:proofErr w:type="spellStart"/>
      <w:r w:rsidRPr="007606AA">
        <w:rPr>
          <w:rFonts w:ascii="Liberation Serif" w:eastAsia="Calibri" w:hAnsi="Liberation Serif" w:cs="Liberation Serif"/>
          <w:lang w:eastAsia="en-US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en-US"/>
        </w:rPr>
        <w:t xml:space="preserve"> рекомендуется руководствоваться следующей приоритетностью применяемых СНБ и способов:</w:t>
      </w:r>
    </w:p>
    <w:p w14:paraId="5101CF03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актуальная СНБ Минстроя России;</w:t>
      </w:r>
    </w:p>
    <w:p w14:paraId="4D6F7F54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БЦ РЭО;</w:t>
      </w:r>
    </w:p>
    <w:p w14:paraId="4974A02B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Прейскурант на экспериментально-наладочные работы и работы по совершенствованию технологии и эксплуатации электростанций и сетей, разработанный Фирмой ОРГРЭС;</w:t>
      </w:r>
    </w:p>
    <w:p w14:paraId="1A31659E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ВУЕР, ВЕПР, ВСН и другие ведомственные сметные нормативы;</w:t>
      </w:r>
    </w:p>
    <w:p w14:paraId="741429A0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случаях отсутствия проектно-сметной документации – укрупненные нормативы цены строительства (НЦС) и укрупненные нормативы цены конструктивных решений (НЦКР);</w:t>
      </w:r>
    </w:p>
    <w:p w14:paraId="448DC70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>При определении сметной стоимости на основании СНБ Минстроя России для соответствующих видов объектов строительства по субъектам Российской Федерации применяются следующие индексы изменения сметной стоимости:</w:t>
      </w:r>
    </w:p>
    <w:p w14:paraId="0E1A152B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индексы изменения сметной стоимости, публикуемые Минстроем России:</w:t>
      </w:r>
    </w:p>
    <w:p w14:paraId="19AAC520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a)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к сметной стоимости строительно-монтажных работ;</w:t>
      </w:r>
    </w:p>
    <w:p w14:paraId="4759206F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b)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к элементам прямых затрат расценок;</w:t>
      </w:r>
    </w:p>
    <w:p w14:paraId="413E2AED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c)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по видам работ;</w:t>
      </w:r>
    </w:p>
    <w:p w14:paraId="09018F75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d)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к отдельным строительным ресурсам, индексы к группам строительных ресурсов;</w:t>
      </w:r>
    </w:p>
    <w:p w14:paraId="1BE92850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e)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к оборудованию;</w:t>
      </w:r>
    </w:p>
    <w:p w14:paraId="5ABC505D" w14:textId="77777777" w:rsidR="00775BC3" w:rsidRPr="007606AA" w:rsidRDefault="00775BC3" w:rsidP="0049060F">
      <w:pPr>
        <w:tabs>
          <w:tab w:val="num" w:pos="709"/>
          <w:tab w:val="left" w:pos="1418"/>
        </w:tabs>
        <w:spacing w:before="60" w:after="6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f)</w:t>
      </w:r>
      <w:r w:rsidRPr="007606AA">
        <w:rPr>
          <w:rFonts w:ascii="Liberation Serif" w:eastAsia="Calibri" w:hAnsi="Liberation Serif" w:cs="Liberation Serif"/>
          <w:lang w:eastAsia="ru-RU"/>
        </w:rPr>
        <w:tab/>
        <w:t>индексы к прочим затратам.</w:t>
      </w:r>
    </w:p>
    <w:p w14:paraId="0563EEA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>При необходимости срок реализации мероприятия учитывается посредством применения к стоимости мероприятия в целом (в том числе и стоимости оборудования) значений индекса-дефлятора «Темп роста индекса-дефлятора валового накопления основного капитала (инвестиций)», содержащихся в составе прогноза социально-экономического развития Российской Федерации, опубликованного Минэкономразвития России на момент составления сметной документации, дифференцировано по статьям затрат:</w:t>
      </w:r>
    </w:p>
    <w:p w14:paraId="65C85C74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определении стоимости оборудования значение индекса-дефлятора определяется исходя из сроков проведения закупочных процедур (расчетный период – квартал);</w:t>
      </w:r>
    </w:p>
    <w:p w14:paraId="528FC6C6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определении стоимости проектно-изыскательских работ значение индекса-дефлятора учитывается на середину срока выполнения работ (расчетный период – квартал);</w:t>
      </w:r>
    </w:p>
    <w:p w14:paraId="70C984B3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определении стоимости строительно-монтажных, пусконаладочных и прочих работ значение индекса-дефлятора определяется на основании графика выполнения работ и (или) иных исходных данных (расчетный период – квартал), в случае отсутствия поквартальных данных значение индекса-дефлятора определяется на середину периода.</w:t>
      </w:r>
    </w:p>
    <w:p w14:paraId="7DF4C10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>Расчетные значения индексов-дефляторов отражаются наглядно в ССР (с указанием формул расчета и ссылок на источники информации).</w:t>
      </w:r>
    </w:p>
    <w:p w14:paraId="319D5ED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>При определении сметной стоимости базисно-индексным методом пересчет стоимости отдельных строительных ресурсов, величин накладных расходов и сметной прибыли из базисного в текущий уровень цен с применением индексов к СМР, используемых при пересчете сметной стоимости в целом по объекту, не допускается.</w:t>
      </w:r>
    </w:p>
    <w:p w14:paraId="7D4C345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/>
          <w:lang w:eastAsia="en-US"/>
        </w:rPr>
      </w:pPr>
      <w:r w:rsidRPr="007606AA">
        <w:rPr>
          <w:rFonts w:ascii="Liberation Serif" w:eastAsia="Calibri" w:hAnsi="Liberation Serif" w:cs="Liberation Serif"/>
          <w:lang w:eastAsia="en-US"/>
        </w:rPr>
        <w:t xml:space="preserve">Уровень предельных значений поправочных индексов для пересчета в текущие (прогнозные) цены к ценам сборников БЦ РЭО, Прейскурантов и иных Ведомственных сборников (ОРГРЭС, </w:t>
      </w:r>
      <w:r w:rsidRPr="007606AA">
        <w:rPr>
          <w:rFonts w:ascii="Liberation Serif" w:eastAsia="Calibri" w:hAnsi="Liberation Serif" w:cs="Liberation Serif"/>
          <w:lang w:eastAsia="en-US"/>
        </w:rPr>
        <w:lastRenderedPageBreak/>
        <w:t>ВУЕР, ВСН и т.п.) при подаче предложений принимается на уровне, не выше установленного заказчиком.</w:t>
      </w:r>
    </w:p>
    <w:p w14:paraId="6F8116CA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hAnsi="Liberation Serif" w:cs="Liberation Serif"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lang w:eastAsia="ru-RU"/>
        </w:rPr>
        <w:t xml:space="preserve">ИСХОДНЫЕ ДАННЫЕ ДЛЯ ОПРЕДЕЛЕНИЯ СМЕТНОЙ СТОИМОСТИ РАБОТ ПО </w:t>
      </w:r>
      <w:proofErr w:type="spellStart"/>
      <w:r w:rsidRPr="007606AA">
        <w:rPr>
          <w:rFonts w:ascii="Liberation Serif" w:hAnsi="Liberation Serif" w:cs="Liberation Serif"/>
          <w:smallCaps/>
          <w:spacing w:val="5"/>
          <w:lang w:eastAsia="ru-RU"/>
        </w:rPr>
        <w:t>ТПиР</w:t>
      </w:r>
      <w:proofErr w:type="spellEnd"/>
    </w:p>
    <w:p w14:paraId="46544948" w14:textId="77777777" w:rsidR="00775BC3" w:rsidRPr="007606AA" w:rsidRDefault="00775BC3" w:rsidP="0049060F">
      <w:pPr>
        <w:tabs>
          <w:tab w:val="num" w:pos="709"/>
          <w:tab w:val="left" w:pos="1560"/>
        </w:tabs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color w:val="000000"/>
          <w:lang w:eastAsia="ru-RU"/>
        </w:rPr>
        <w:t xml:space="preserve">Основанием для определения сметной стоимости объектов </w:t>
      </w:r>
      <w:proofErr w:type="spellStart"/>
      <w:r w:rsidRPr="007606AA">
        <w:rPr>
          <w:rFonts w:ascii="Liberation Serif" w:eastAsia="Calibri" w:hAnsi="Liberation Serif" w:cs="Liberation Serif"/>
          <w:color w:val="000000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color w:val="000000"/>
          <w:lang w:eastAsia="ru-RU"/>
        </w:rPr>
        <w:t xml:space="preserve"> являются:</w:t>
      </w:r>
    </w:p>
    <w:p w14:paraId="2A8C1969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color w:val="000000"/>
          <w:lang w:eastAsia="ru-RU"/>
        </w:rPr>
        <w:t xml:space="preserve">проектная </w:t>
      </w:r>
      <w:r w:rsidRPr="007606AA">
        <w:rPr>
          <w:rFonts w:ascii="Liberation Serif" w:eastAsia="Calibri" w:hAnsi="Liberation Serif" w:cs="Liberation Serif"/>
          <w:lang w:eastAsia="ru-RU"/>
        </w:rPr>
        <w:t>документация;</w:t>
      </w:r>
    </w:p>
    <w:p w14:paraId="5BB7AB3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рабочая документация, включая рабочие чертежи, спецификации оборудования и изделий;</w:t>
      </w:r>
    </w:p>
    <w:p w14:paraId="302FF6D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задание на проектирование;</w:t>
      </w:r>
    </w:p>
    <w:p w14:paraId="3B1D1668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техническое задание;</w:t>
      </w:r>
    </w:p>
    <w:p w14:paraId="65F16321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ведомости объемов работ (ВОР), утверждённые техническим руководителем (главным инженером либо лицом, им уполномоченным), с указанием наименований работ, их единиц измерения и количества, ссылок на чертежи и спецификации (в случае формирования стоимости на основании проектной и (или) иной технической документации), расчета объемов работ и расхода материальных ресурсов (с приведением формул расчета);</w:t>
      </w:r>
    </w:p>
    <w:p w14:paraId="7874D089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утвержденные заказчиком программа и график производства работ для определения сметной стоимости ПНР;</w:t>
      </w:r>
    </w:p>
    <w:p w14:paraId="34711906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данные об отпускных ценах и расходах по транспортировке отдельных материалов, изделий и конструкций, оборудования, запасных частей, мебели, инструмента, производственного и хозяйственного инвентаря;</w:t>
      </w:r>
    </w:p>
    <w:p w14:paraId="71D9BB64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адресные ТКП, полученные от поставщиков, информация о которых имеется в свободном доступе и обладающих необходимым уровнем квалификации и опытом поставок, со сроком давности на момент формирования/актуализации материалов, обосновывающих стоимость объекта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не превышающим 1 год;</w:t>
      </w:r>
    </w:p>
    <w:p w14:paraId="48F6DEB8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проект производства работ, технологические карты (при наличии), утверждённые техническим руководителем (главным инженером либо лицом, им уполномоченным), документация заводов-изготовителей основного оборудования;</w:t>
      </w:r>
    </w:p>
    <w:p w14:paraId="41CB0831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color w:val="000000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иные исходные данные</w:t>
      </w:r>
      <w:r w:rsidRPr="007606AA">
        <w:rPr>
          <w:rFonts w:ascii="Liberation Serif" w:eastAsia="Calibri" w:hAnsi="Liberation Serif" w:cs="Liberation Serif"/>
          <w:color w:val="000000"/>
          <w:lang w:eastAsia="ru-RU"/>
        </w:rPr>
        <w:t>, необходимые для определения стоимости работ.</w:t>
      </w:r>
    </w:p>
    <w:p w14:paraId="2506275B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lang w:eastAsia="ru-RU"/>
        </w:rPr>
        <w:t>ОСОБЕННОСТИ ПРИМЕНЕНИЯ ЕДИНИЧНЫХ РАСЦЕНОК</w:t>
      </w:r>
    </w:p>
    <w:p w14:paraId="7820829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shd w:val="clear" w:color="auto" w:fill="FFFFFF"/>
          <w:lang w:eastAsia="en-US"/>
        </w:rPr>
        <w:t>Для опред</w:t>
      </w:r>
      <w:r w:rsidRPr="007606AA">
        <w:rPr>
          <w:rFonts w:ascii="Liberation Serif" w:eastAsia="Calibri" w:hAnsi="Liberation Serif" w:cs="Liberation Serif"/>
          <w:lang w:eastAsia="ru-RU"/>
        </w:rPr>
        <w:t xml:space="preserve">еления сметной стоимости строительных и специальных строительных, ремонтно-строительных и пусконаладочных работ, работ по монтажу оборудования мероприятий по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приоритетным является применение единичных расценок ФЕР, разработанных на основе сметных норм ГЭСН и сведения о которых включены в ФРСН.</w:t>
      </w:r>
    </w:p>
    <w:p w14:paraId="123E74A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Порядок и особенности применения единичных расценок регламентируются Методическими рекомендациями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утвержденными приказом Минстроя России от 04.09.2019 № 519/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(далее - Методические рекомендации 519/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), положениями технических частей сборников.</w:t>
      </w:r>
    </w:p>
    <w:p w14:paraId="010D30EA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Стоимость строительных и специальных строительных, ремонтно-строительных и пусконаладочных работ, работ по монтажу оборудования включает сметные прямые затраты (сметная стоимость материалов, изделий, конструкций и оборудования, средства на оплату труда рабочих, стоимость эксплуатации машин и механизмов, включая оплату труда рабочих, управляющих машинами), накладные расходы и сметную прибыль, а также отдельные виды затрат, относимые на стоимость СМР.</w:t>
      </w:r>
    </w:p>
    <w:p w14:paraId="721A2E1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Сметные нормы разработаны на основе принципа усреднения с определением нормативного количества строительных ресурсов, необходимого и достаточного для выполнения соответствующего вида строительных, специальных строительных, ремонтно-строительных, монтажных работ.</w:t>
      </w:r>
    </w:p>
    <w:p w14:paraId="7167F5B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>Выбор сметных нормативов, единичных расценок и составляющих единичных расценок для определения СМР и ПНР осуществляется исходя из соответствия технологии производства работ, принятой в проектной и (или) иной технической документации, состава работ, перечня, характеристик и расхода строительных ресурсов, учтенных сметными нормами.</w:t>
      </w:r>
    </w:p>
    <w:p w14:paraId="3C4A312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Внесение изменений в единичные расценки не допускается, в том числе в случаях, когда проектной и (или) иной технической документацией предусмотрено:</w:t>
      </w:r>
    </w:p>
    <w:p w14:paraId="054C0CD2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использование строительных машин и механизмов, не учтенных в сметных нормах, на основе которых разработаны соответствующие единичные расценки, но при этом принципиально не меняются технологические и организационные схемы производства работ;</w:t>
      </w:r>
    </w:p>
    <w:p w14:paraId="5194867E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использование в соответствии с ПОС машин и механизмов, технические характеристики которых отличаются от учтенных сметными нормами, на основе которых разработаны соответствующие единичные расценки, но при этом принципиально не меняются технологические и организационные схемы производства работ;</w:t>
      </w:r>
    </w:p>
    <w:p w14:paraId="49F85E13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выполнение работ вручную и (или) с использованием средств малой механизации. При этом сметными нормами, на основе которых разработаны соответствующие единичные расценки, учтено применение машин и механизмов или иных технических средств;</w:t>
      </w:r>
    </w:p>
    <w:p w14:paraId="583DD19F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применение МТР, характеристики которых отличаются от учтенных сметными нормами, на основе которых разработаны соответствующие единичные расценки, и их применение не меняет технологические и организационные схемы производства работ, не снижает эксплуатационные характеристики конструктивных решений, принятые в проектной и (или) иной технической документации.</w:t>
      </w:r>
    </w:p>
    <w:p w14:paraId="569FAEF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Положения о применении единичных расценок одного сборника, отдела, раздела или подраздела, а также коэффициенты, приведенные в технической части, не применяются к единичным расценкам других сборников, отделов, разделов и подразделов.</w:t>
      </w:r>
    </w:p>
    <w:p w14:paraId="4708B47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применении единичных расценок учитывается, что параметры отдельных характеристик видов работ, МТР (масса, длина, емкость, диаметр и др.), приведенные со словом "до", понимается включительно, со словом "от" - исключая указанную величину, т.е. свыше.</w:t>
      </w:r>
    </w:p>
    <w:p w14:paraId="33FF240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Корректировка единичных расценок в сметной документации допускается в части замены подъемного крана в случаях, когда проектной и (или) иной технической документацией обосновано применение подъемного крана, технические характеристики которого отличаются от учтенных сметными нормами в связи с отличием технологических и организационных схем производства работ, принятых при реконструкции, техническом перевооружении по сравнению с учтенными при разработке сметных норм, если это предусмотрено положениями разделов соответствующих сборников сметных норм.</w:t>
      </w:r>
    </w:p>
    <w:p w14:paraId="5E16C7C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В единичных расценках, включенных в сборники на строительные и специальные строительные работы, не учтены затраты на работу отдельных строительных машин и механизмов (проходческие щиты,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тюбинго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- и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блокоукладчики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и т.п.). Способ определения затрат на эксплуатацию не учтенных расценками механизмов изложен в Общих положениях соответствующих сборников единичных расценок на строительные и специальные строительные работы.</w:t>
      </w:r>
    </w:p>
    <w:p w14:paraId="2AFA50C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Перечень машин и механизмов, в сметных ценах которых не учтены затраты на перебазировку и учитываемых в сметах отдельной строкой, а также порядок определения затрат на перебазировку приведены в Методических рекомендациях по определению сметных цен на эксплуатацию машин и механизмов, утвержденных приказом Минстроя России от 04.09.2019 № 513/пр.</w:t>
      </w:r>
    </w:p>
    <w:p w14:paraId="5FFA442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По некоторым материалам, изделиям и конструкциям для строительных, специальных строительных и ремонтно-строительных работ, расход которых зависит от проектных решений, в таблицах сметных норм указываются только наименование материалов, а вместо нормативного </w:t>
      </w:r>
      <w:r w:rsidRPr="007606AA">
        <w:rPr>
          <w:rFonts w:ascii="Liberation Serif" w:eastAsia="Calibri" w:hAnsi="Liberation Serif" w:cs="Liberation Serif"/>
          <w:lang w:eastAsia="ru-RU"/>
        </w:rPr>
        <w:lastRenderedPageBreak/>
        <w:t xml:space="preserve">показателя расхода соответствующего ресурса приводится литера "П". Расход таких материальных ресурсов при составлении сметной документации определяется по проектным данным и (или) данным иной технической документации с учетом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трудноустранимых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потерь и отходов, связанных с перемещением материалов от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приобъектного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склада до рабочей зоны (зоны монтажа) и их обработкой при производстве соответствующих видов работ.</w:t>
      </w:r>
    </w:p>
    <w:p w14:paraId="1F146B4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Перечень оборудования и материальных ресурсов с нормами отходов, которые не учтены в единичных расценках на монтаж оборудования, приведены в Общих положениях и Приложениях сборников на монтаж оборудования.</w:t>
      </w:r>
    </w:p>
    <w:p w14:paraId="6D651D1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Единичными расценками учтена стоимость электрической и тепловой энергии, сжатого воздуха и воды от постоянных источников снабжения. При получении указанных ресурсов от передвижных источников снабжения разница в их стоимости учитывается непосредственно в локальных сметных расчетах (сметах), включая затраты на сушку зданий, а также на отопление зданий в зимний период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электрокалориферами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при получении электроэнергии от передвижных электростанций.</w:t>
      </w:r>
    </w:p>
    <w:p w14:paraId="5B1B1849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 на электроэнергию, потребляемую ручным инструментом, относятся к сметной стоимости материальных ресурсов, учитываются в локальных сметных расчетах дополнительно в случаях и размерах, указанных в Общих положениях" и Приложениях сметных норм (единичных расценок).</w:t>
      </w:r>
    </w:p>
    <w:p w14:paraId="397F834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Единичными расценками учтены затраты на горизонтальное и вертикальное перемещение МТР от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приобъектного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склада до места производства работ на расстояния, приведенные в Общих положениях соответствующих сборников.</w:t>
      </w:r>
    </w:p>
    <w:p w14:paraId="6BDB538A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В случае, когда проектом предусмотрено перемещение МТР на расстояние, превышающее учтенное единичными расценками и сметными нормами, затраты на перемещение определяются по расценкам сборника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81-03-40-... "Дополнительное перемещение оборудования и материальных ресурсов сверх предусмотренного в сборниках единичных расценках на монтаж оборудования".</w:t>
      </w:r>
    </w:p>
    <w:p w14:paraId="5820C9CC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случае, если проектной и (или) иной технической документацией предусмотрено приготовление (изготовление) отдельных материальных ресурсов (бетон, раствор, битум, асфальтобетонные и черные щебеночные смеси, битумные эмульсии, металлические конструкции и другие) в построечных условиях или условиях производственных баз, указанные затраты определяются в локальных сметных расчетах (сметах) по соответствующим сметным нормам (единичным расценкам), сведения о которых включены в ФРСН.</w:t>
      </w:r>
    </w:p>
    <w:p w14:paraId="7CEA69E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Единичными расценками и сметными нормами, на основе которых разработаны соответствующие единичные расценки, не учтены затраты на работы, связанные с подвозкой деталей наружных и внутренних лесов до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приобъектного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склада. Указанные затраты учитываются непосредственно в сметных расчетах (сметах) в соответствии с методическими документами.</w:t>
      </w:r>
    </w:p>
    <w:p w14:paraId="47EDB81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Сметная стоимость работ по монтажу оборудования, отсутствующего в действующих сборниках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определяется по единичным расценкам ближайшего по массе оборудования при условии, что масса монтируемого оборудования (с учетом массы электродвигателей и приводов) не превышает 10% массы оборудования, при разнице в массе более чем на 10% - применением к единичным расценкам ближайшего по массе оборудования коэффициентов, приведенных в Таблице 1 Методических рекомендаций 519/пр.</w:t>
      </w:r>
    </w:p>
    <w:p w14:paraId="05BCC0F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Если в технической характеристике оборудования масса приведена со словом "до", корректировка единичных расценок по массе допускается только сверх последнего значения массы, а если "от" и "до" – за рамками крайних пределов.</w:t>
      </w:r>
    </w:p>
    <w:p w14:paraId="3542D54A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Корректировка единичных расценок по массе не производится по электрическим установкам, оборудованию связи, приборам, средствам автоматизации и вычислительной техники, </w:t>
      </w:r>
      <w:r w:rsidRPr="007606AA">
        <w:rPr>
          <w:rFonts w:ascii="Liberation Serif" w:eastAsia="Calibri" w:hAnsi="Liberation Serif" w:cs="Liberation Serif"/>
          <w:lang w:eastAsia="ru-RU"/>
        </w:rPr>
        <w:lastRenderedPageBreak/>
        <w:t>по оборудованию, по которому сметные нормы в сборнике имеют измеритель "т", а также в случае, если в наименовании единичной расценки приведена масса оборудования.</w:t>
      </w:r>
    </w:p>
    <w:p w14:paraId="5FFD356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В тех случаях, когда в технических характеристиках оборудования не указан материал, из которого оно изготовлено, в единичных расценках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принято, что оборудование изготовлено из углеродистой стали или серого чугуна.</w:t>
      </w:r>
    </w:p>
    <w:p w14:paraId="0FF668C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Сметная стоимость демонтажных работ определяется по единичным расценкам сборников на строительные, специальные строительные, монтаж оборудования и ремонтно-строительные работы в порядке следующей приоритетности: </w:t>
      </w:r>
    </w:p>
    <w:p w14:paraId="7B1DF174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сборник ГЭСН/ФЕР 81-02-46-... "Работы при реконструкции зданий и сооружений";</w:t>
      </w:r>
    </w:p>
    <w:p w14:paraId="46C4EF91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сборники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на ремонтно-строительные работы;</w:t>
      </w:r>
    </w:p>
    <w:p w14:paraId="0C277468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сборники ГЭСН/ФЕР на строительные и монтажные работы с применением понижающих коэффициентов на демонтаж, указанных в таблицах 1 и 2 настоящих рекомендаций.</w:t>
      </w:r>
    </w:p>
    <w:p w14:paraId="60A96E6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отсутствии единичных расценок на работы по демонтажу зданий, сооружений, строительных конструкций, элементов систем и сетей инженерно-технического обеспечения в сборниках единичных расценок на строительные, специальные строительные и ремонтно-строительные работы при определении сметной стоимости применяются единичные расценки на строительные и специальные строительные работы на устройство, установку строительных конструкций, элементов систем и сетей инженерно-технического обеспечения с применением следующих коэффициентов:</w:t>
      </w:r>
    </w:p>
    <w:p w14:paraId="5EFC6CB5" w14:textId="77777777" w:rsidR="00775BC3" w:rsidRPr="007606AA" w:rsidRDefault="00775BC3" w:rsidP="0049060F">
      <w:pPr>
        <w:tabs>
          <w:tab w:val="num" w:pos="709"/>
          <w:tab w:val="left" w:pos="1560"/>
        </w:tabs>
        <w:spacing w:line="276" w:lineRule="auto"/>
        <w:contextualSpacing/>
        <w:jc w:val="right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Таблица 1</w:t>
      </w:r>
    </w:p>
    <w:tbl>
      <w:tblPr>
        <w:tblStyle w:val="1b"/>
        <w:tblW w:w="9808" w:type="dxa"/>
        <w:jc w:val="right"/>
        <w:tblLook w:val="04A0" w:firstRow="1" w:lastRow="0" w:firstColumn="1" w:lastColumn="0" w:noHBand="0" w:noVBand="1"/>
      </w:tblPr>
      <w:tblGrid>
        <w:gridCol w:w="671"/>
        <w:gridCol w:w="6634"/>
        <w:gridCol w:w="2503"/>
      </w:tblGrid>
      <w:tr w:rsidR="00775BC3" w:rsidRPr="007606AA" w14:paraId="094C7EDB" w14:textId="77777777" w:rsidTr="00AB484F">
        <w:trPr>
          <w:trHeight w:val="990"/>
          <w:jc w:val="right"/>
        </w:trPr>
        <w:tc>
          <w:tcPr>
            <w:tcW w:w="671" w:type="dxa"/>
            <w:vAlign w:val="center"/>
          </w:tcPr>
          <w:p w14:paraId="14E3440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№ п/п.</w:t>
            </w:r>
          </w:p>
        </w:tc>
        <w:tc>
          <w:tcPr>
            <w:tcW w:w="6634" w:type="dxa"/>
            <w:vAlign w:val="center"/>
          </w:tcPr>
          <w:p w14:paraId="6DB6A0EE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Вид демонтируемых (разбираемых) строительных конструкций, элементов систем и сетей инженерно-технического обеспечения</w:t>
            </w:r>
          </w:p>
        </w:tc>
        <w:tc>
          <w:tcPr>
            <w:tcW w:w="2503" w:type="dxa"/>
            <w:vAlign w:val="center"/>
          </w:tcPr>
          <w:p w14:paraId="1248AE1E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Коэффициенты</w:t>
            </w:r>
          </w:p>
        </w:tc>
      </w:tr>
      <w:tr w:rsidR="00775BC3" w:rsidRPr="007606AA" w14:paraId="763087C5" w14:textId="77777777" w:rsidTr="00AB484F">
        <w:trPr>
          <w:trHeight w:val="864"/>
          <w:jc w:val="right"/>
        </w:trPr>
        <w:tc>
          <w:tcPr>
            <w:tcW w:w="671" w:type="dxa"/>
            <w:vAlign w:val="center"/>
          </w:tcPr>
          <w:p w14:paraId="56AB55B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1</w:t>
            </w:r>
          </w:p>
        </w:tc>
        <w:tc>
          <w:tcPr>
            <w:tcW w:w="6634" w:type="dxa"/>
            <w:vAlign w:val="center"/>
          </w:tcPr>
          <w:p w14:paraId="0605777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Сборные бетонные и железобетонные строительные конструкции</w:t>
            </w:r>
          </w:p>
        </w:tc>
        <w:tc>
          <w:tcPr>
            <w:tcW w:w="2503" w:type="dxa"/>
            <w:vAlign w:val="center"/>
          </w:tcPr>
          <w:p w14:paraId="1AC4424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0,8</w:t>
            </w:r>
          </w:p>
        </w:tc>
      </w:tr>
      <w:tr w:rsidR="00775BC3" w:rsidRPr="007606AA" w14:paraId="11F387EF" w14:textId="77777777" w:rsidTr="00AB484F">
        <w:trPr>
          <w:trHeight w:val="330"/>
          <w:jc w:val="right"/>
        </w:trPr>
        <w:tc>
          <w:tcPr>
            <w:tcW w:w="671" w:type="dxa"/>
            <w:vAlign w:val="center"/>
          </w:tcPr>
          <w:p w14:paraId="3ED57DD0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2</w:t>
            </w:r>
          </w:p>
        </w:tc>
        <w:tc>
          <w:tcPr>
            <w:tcW w:w="6634" w:type="dxa"/>
            <w:vAlign w:val="center"/>
          </w:tcPr>
          <w:p w14:paraId="1F48681C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both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Сборные деревянные конструкции</w:t>
            </w:r>
          </w:p>
        </w:tc>
        <w:tc>
          <w:tcPr>
            <w:tcW w:w="2503" w:type="dxa"/>
            <w:vAlign w:val="center"/>
          </w:tcPr>
          <w:p w14:paraId="37CEC1F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0,8</w:t>
            </w:r>
          </w:p>
        </w:tc>
      </w:tr>
      <w:tr w:rsidR="00775BC3" w:rsidRPr="007606AA" w14:paraId="204D7355" w14:textId="77777777" w:rsidTr="00AB484F">
        <w:trPr>
          <w:trHeight w:val="660"/>
          <w:jc w:val="right"/>
        </w:trPr>
        <w:tc>
          <w:tcPr>
            <w:tcW w:w="671" w:type="dxa"/>
            <w:vAlign w:val="center"/>
          </w:tcPr>
          <w:p w14:paraId="46B28A9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3</w:t>
            </w:r>
          </w:p>
        </w:tc>
        <w:tc>
          <w:tcPr>
            <w:tcW w:w="6634" w:type="dxa"/>
            <w:vAlign w:val="center"/>
          </w:tcPr>
          <w:p w14:paraId="4A7B36CB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both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Системы инженерно-технического обеспечения, тепловая изоляция</w:t>
            </w:r>
          </w:p>
        </w:tc>
        <w:tc>
          <w:tcPr>
            <w:tcW w:w="2503" w:type="dxa"/>
            <w:vAlign w:val="center"/>
          </w:tcPr>
          <w:p w14:paraId="73F1DA37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0,4</w:t>
            </w:r>
          </w:p>
        </w:tc>
      </w:tr>
      <w:tr w:rsidR="00775BC3" w:rsidRPr="007606AA" w14:paraId="46BF73C5" w14:textId="77777777" w:rsidTr="00AB484F">
        <w:trPr>
          <w:trHeight w:val="330"/>
          <w:jc w:val="right"/>
        </w:trPr>
        <w:tc>
          <w:tcPr>
            <w:tcW w:w="671" w:type="dxa"/>
            <w:vAlign w:val="center"/>
          </w:tcPr>
          <w:p w14:paraId="564E4763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4</w:t>
            </w:r>
          </w:p>
        </w:tc>
        <w:tc>
          <w:tcPr>
            <w:tcW w:w="6634" w:type="dxa"/>
            <w:vAlign w:val="center"/>
          </w:tcPr>
          <w:p w14:paraId="1415940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both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Металлические конструкции</w:t>
            </w:r>
          </w:p>
        </w:tc>
        <w:tc>
          <w:tcPr>
            <w:tcW w:w="2503" w:type="dxa"/>
            <w:vAlign w:val="center"/>
          </w:tcPr>
          <w:p w14:paraId="1ADDB6ED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0,7</w:t>
            </w:r>
          </w:p>
        </w:tc>
      </w:tr>
      <w:tr w:rsidR="00775BC3" w:rsidRPr="007606AA" w14:paraId="110A5A7E" w14:textId="77777777" w:rsidTr="00AB484F">
        <w:trPr>
          <w:trHeight w:val="330"/>
          <w:jc w:val="right"/>
        </w:trPr>
        <w:tc>
          <w:tcPr>
            <w:tcW w:w="671" w:type="dxa"/>
            <w:vAlign w:val="center"/>
          </w:tcPr>
          <w:p w14:paraId="39C925F5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5</w:t>
            </w:r>
          </w:p>
        </w:tc>
        <w:tc>
          <w:tcPr>
            <w:tcW w:w="6634" w:type="dxa"/>
            <w:vAlign w:val="center"/>
          </w:tcPr>
          <w:p w14:paraId="74C1F63A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both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Сети инженерно-технического обеспечения</w:t>
            </w:r>
          </w:p>
        </w:tc>
        <w:tc>
          <w:tcPr>
            <w:tcW w:w="2503" w:type="dxa"/>
            <w:vAlign w:val="center"/>
          </w:tcPr>
          <w:p w14:paraId="5010012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0,6</w:t>
            </w:r>
          </w:p>
        </w:tc>
      </w:tr>
    </w:tbl>
    <w:p w14:paraId="553E5543" w14:textId="77777777" w:rsidR="00775BC3" w:rsidRPr="007606AA" w:rsidRDefault="00775BC3" w:rsidP="0049060F">
      <w:pPr>
        <w:tabs>
          <w:tab w:val="num" w:pos="709"/>
          <w:tab w:val="left" w:pos="1560"/>
        </w:tabs>
        <w:spacing w:line="276" w:lineRule="auto"/>
        <w:contextualSpacing/>
        <w:jc w:val="both"/>
        <w:rPr>
          <w:rFonts w:ascii="Liberation Serif" w:eastAsia="Calibri" w:hAnsi="Liberation Serif" w:cs="Liberation Serif"/>
          <w:lang w:eastAsia="ru-RU"/>
        </w:rPr>
      </w:pPr>
    </w:p>
    <w:p w14:paraId="5359BBB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отсутствии единичных расценок на работы по демонтажу оборудования применяются единичные расценки на монтаж оборудования, включенные в сборники единичных расценок на монтаж оборудования, с применением следующих коэффициентов:</w:t>
      </w:r>
    </w:p>
    <w:p w14:paraId="348417AE" w14:textId="77777777" w:rsidR="00775BC3" w:rsidRPr="007606AA" w:rsidRDefault="00775BC3" w:rsidP="0049060F">
      <w:pPr>
        <w:tabs>
          <w:tab w:val="num" w:pos="709"/>
          <w:tab w:val="left" w:pos="851"/>
        </w:tabs>
        <w:spacing w:line="276" w:lineRule="auto"/>
        <w:contextualSpacing/>
        <w:jc w:val="both"/>
        <w:rPr>
          <w:rFonts w:ascii="Liberation Serif" w:eastAsia="Calibri" w:hAnsi="Liberation Serif" w:cs="Liberation Serif"/>
          <w:lang w:eastAsia="ru-RU"/>
        </w:rPr>
      </w:pPr>
    </w:p>
    <w:p w14:paraId="4A8D35C4" w14:textId="77777777" w:rsidR="00775BC3" w:rsidRPr="007606AA" w:rsidRDefault="00775BC3" w:rsidP="0049060F">
      <w:pPr>
        <w:tabs>
          <w:tab w:val="num" w:pos="709"/>
          <w:tab w:val="left" w:pos="1560"/>
        </w:tabs>
        <w:spacing w:line="276" w:lineRule="auto"/>
        <w:contextualSpacing/>
        <w:jc w:val="right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Таблица 2</w:t>
      </w:r>
    </w:p>
    <w:tbl>
      <w:tblPr>
        <w:tblStyle w:val="1b"/>
        <w:tblW w:w="9924" w:type="dxa"/>
        <w:jc w:val="right"/>
        <w:tblLook w:val="04A0" w:firstRow="1" w:lastRow="0" w:firstColumn="1" w:lastColumn="0" w:noHBand="0" w:noVBand="1"/>
      </w:tblPr>
      <w:tblGrid>
        <w:gridCol w:w="852"/>
        <w:gridCol w:w="7087"/>
        <w:gridCol w:w="1985"/>
      </w:tblGrid>
      <w:tr w:rsidR="00775BC3" w:rsidRPr="007606AA" w14:paraId="447C1647" w14:textId="77777777" w:rsidTr="00AB484F">
        <w:trPr>
          <w:tblHeader/>
          <w:jc w:val="right"/>
        </w:trPr>
        <w:tc>
          <w:tcPr>
            <w:tcW w:w="852" w:type="dxa"/>
            <w:vAlign w:val="center"/>
          </w:tcPr>
          <w:p w14:paraId="26548BF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№п/п</w:t>
            </w:r>
          </w:p>
        </w:tc>
        <w:tc>
          <w:tcPr>
            <w:tcW w:w="7087" w:type="dxa"/>
            <w:vAlign w:val="center"/>
          </w:tcPr>
          <w:p w14:paraId="1489CAC3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Условия демонтажа оборудования</w:t>
            </w:r>
          </w:p>
        </w:tc>
        <w:tc>
          <w:tcPr>
            <w:tcW w:w="1985" w:type="dxa"/>
            <w:vAlign w:val="center"/>
          </w:tcPr>
          <w:p w14:paraId="05345A62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hAnsi="Liberation Serif" w:cs="Liberation Serif"/>
                <w:lang w:eastAsia="ru-RU"/>
              </w:rPr>
              <w:t>Коэффициенты</w:t>
            </w:r>
          </w:p>
        </w:tc>
      </w:tr>
      <w:tr w:rsidR="00775BC3" w:rsidRPr="007606AA" w14:paraId="6CAA05ED" w14:textId="77777777" w:rsidTr="00AB484F">
        <w:trPr>
          <w:jc w:val="right"/>
        </w:trPr>
        <w:tc>
          <w:tcPr>
            <w:tcW w:w="852" w:type="dxa"/>
          </w:tcPr>
          <w:p w14:paraId="676F6FDE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1</w:t>
            </w:r>
          </w:p>
        </w:tc>
        <w:tc>
          <w:tcPr>
            <w:tcW w:w="7087" w:type="dxa"/>
          </w:tcPr>
          <w:p w14:paraId="39237BD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Оборудование, пригодное для дальнейшего использования, со снятием с места установки, необходимой (частичной) разборкой и консервированием с целью длительного или кратковременного хранения</w:t>
            </w:r>
          </w:p>
        </w:tc>
        <w:tc>
          <w:tcPr>
            <w:tcW w:w="1985" w:type="dxa"/>
          </w:tcPr>
          <w:p w14:paraId="2152483D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0,7</w:t>
            </w:r>
          </w:p>
        </w:tc>
      </w:tr>
      <w:tr w:rsidR="00775BC3" w:rsidRPr="007606AA" w14:paraId="542C168C" w14:textId="77777777" w:rsidTr="00AB484F">
        <w:trPr>
          <w:jc w:val="right"/>
        </w:trPr>
        <w:tc>
          <w:tcPr>
            <w:tcW w:w="852" w:type="dxa"/>
          </w:tcPr>
          <w:p w14:paraId="51B25706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2</w:t>
            </w:r>
          </w:p>
        </w:tc>
        <w:tc>
          <w:tcPr>
            <w:tcW w:w="7087" w:type="dxa"/>
          </w:tcPr>
          <w:p w14:paraId="41C159D2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Оборудование, пригодное для дальнейшего использования, со снятием с места установки, необходимой (частичной) разборкой без надобности хранения (перемещается на другое место установки и т.п.)</w:t>
            </w:r>
          </w:p>
        </w:tc>
        <w:tc>
          <w:tcPr>
            <w:tcW w:w="1985" w:type="dxa"/>
          </w:tcPr>
          <w:p w14:paraId="319FA28F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0,6</w:t>
            </w:r>
          </w:p>
        </w:tc>
      </w:tr>
      <w:tr w:rsidR="00775BC3" w:rsidRPr="007606AA" w14:paraId="45F5F943" w14:textId="77777777" w:rsidTr="00AB484F">
        <w:trPr>
          <w:jc w:val="right"/>
        </w:trPr>
        <w:tc>
          <w:tcPr>
            <w:tcW w:w="852" w:type="dxa"/>
          </w:tcPr>
          <w:p w14:paraId="3A69E774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lastRenderedPageBreak/>
              <w:t>3</w:t>
            </w:r>
          </w:p>
        </w:tc>
        <w:tc>
          <w:tcPr>
            <w:tcW w:w="7087" w:type="dxa"/>
          </w:tcPr>
          <w:p w14:paraId="0BE12AE1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Оборудование, не пригодное для дальнейшего использования, (предназначено в лом) с разборкой и резкой на части</w:t>
            </w:r>
          </w:p>
        </w:tc>
        <w:tc>
          <w:tcPr>
            <w:tcW w:w="1985" w:type="dxa"/>
          </w:tcPr>
          <w:p w14:paraId="5836B621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</w:tr>
      <w:tr w:rsidR="00775BC3" w:rsidRPr="007606AA" w14:paraId="0919CECB" w14:textId="77777777" w:rsidTr="00AB484F">
        <w:trPr>
          <w:jc w:val="right"/>
        </w:trPr>
        <w:tc>
          <w:tcPr>
            <w:tcW w:w="852" w:type="dxa"/>
          </w:tcPr>
          <w:p w14:paraId="0868610D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line="276" w:lineRule="auto"/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  <w:r w:rsidRPr="007606AA">
              <w:rPr>
                <w:rFonts w:ascii="Liberation Serif" w:eastAsia="Calibri" w:hAnsi="Liberation Serif" w:cs="Liberation Serif"/>
                <w:lang w:eastAsia="ru-RU"/>
              </w:rPr>
              <w:t>4</w:t>
            </w:r>
          </w:p>
        </w:tc>
        <w:tc>
          <w:tcPr>
            <w:tcW w:w="7087" w:type="dxa"/>
          </w:tcPr>
          <w:p w14:paraId="275FDDCE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Оборудование, не пригодное для дальнейшего использования, (предназначено в лом) без разборки и резки</w:t>
            </w:r>
          </w:p>
        </w:tc>
        <w:tc>
          <w:tcPr>
            <w:tcW w:w="1985" w:type="dxa"/>
          </w:tcPr>
          <w:p w14:paraId="23CCF683" w14:textId="77777777" w:rsidR="00775BC3" w:rsidRPr="007606AA" w:rsidRDefault="00775BC3" w:rsidP="0049060F">
            <w:pPr>
              <w:tabs>
                <w:tab w:val="num" w:pos="709"/>
                <w:tab w:val="left" w:pos="1560"/>
              </w:tabs>
              <w:spacing w:after="200" w:line="276" w:lineRule="auto"/>
              <w:contextualSpacing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7606AA">
              <w:rPr>
                <w:rFonts w:ascii="Liberation Serif" w:eastAsia="Calibri" w:hAnsi="Liberation Serif" w:cs="Liberation Serif"/>
                <w:lang w:eastAsia="en-US"/>
              </w:rPr>
              <w:t>0,3</w:t>
            </w:r>
          </w:p>
        </w:tc>
      </w:tr>
    </w:tbl>
    <w:p w14:paraId="3E1EF4FF" w14:textId="77777777" w:rsidR="00775BC3" w:rsidRPr="007606AA" w:rsidRDefault="00775BC3" w:rsidP="0049060F">
      <w:pPr>
        <w:tabs>
          <w:tab w:val="num" w:pos="709"/>
          <w:tab w:val="left" w:pos="1560"/>
        </w:tabs>
        <w:spacing w:line="276" w:lineRule="auto"/>
        <w:contextualSpacing/>
        <w:jc w:val="both"/>
        <w:rPr>
          <w:rFonts w:ascii="Liberation Serif" w:eastAsia="Calibri" w:hAnsi="Liberation Serif" w:cs="Liberation Serif"/>
          <w:lang w:eastAsia="ru-RU"/>
        </w:rPr>
      </w:pPr>
    </w:p>
    <w:p w14:paraId="44A9BDC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Условия демонтажа оборудования, указанные в Таблице 2, подлежат обоснованию в проектной и (или) иной технической документации.</w:t>
      </w:r>
    </w:p>
    <w:p w14:paraId="3EE1EDF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Понижающие коэффициенты на демонтаж применяются к затратам труда и оплате труда рабочих и машинистов и к затратам на эксплуатацию машин и механизмов, включенным в соответствующие единичные расценки, в зависимости от вида разбираемых строительных конструкций, элементов систем и сетей инженерно-технического обеспечения, назначения демонтируемого оборудования. Стоимость материальных ресурсов в расчете не учитывается.</w:t>
      </w:r>
    </w:p>
    <w:p w14:paraId="7C729D1A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Коэффициенты, указанные в Таблице 1 и Таблице 2, учитывают условия демонтажа строительных конструкций, элементов систем и сетей инженерно-технического обеспечения и оборудования в незакрепленном состоянии, освобожденных от заделки в стены и другие конструкции, а также от сварки или иного крепления с другими конструктивными элементами.</w:t>
      </w:r>
    </w:p>
    <w:p w14:paraId="5401EB2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наличии строительных конструкций, элементов систем и сетей инженерно-технического обеспечения и оборудования, находящихся в закрепленном состоянии, дополнительные затраты, связанные с пробивкой и заделкой борозд, ниш, гнезд в существующих конструкциях, а также срезка закладных деталей или элементов металлоконструкций, к которым они приварены, учитываются дополнительно в сметных расчетах (сметах) на основании проектной и (или) иной технической документации по соответствующим единичным расценкам.</w:t>
      </w:r>
    </w:p>
    <w:p w14:paraId="68A60E0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тех случаях, когда проектной и (или) иной технической документацией при производстве демонтажных работ установлена необходимость устройства лесов для поддержки демонтируемых (разбираемых) строительных конструкций, элементов систем и сетей инженерно-технического обеспечения и оборудования, дополнительные сметные затраты по установке и разборке поддерживающих лесов надлежит учитывать дополнительно в сметных расчетах (сметах) по соответствующим единичным расценкам в соответствии с положениями методических документов, сведения о которых включены в ФРСН.</w:t>
      </w:r>
    </w:p>
    <w:p w14:paraId="45760A59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единичных расценках не учтены затраты по погрузке, вывозке и разгрузке строительного мусора и материалов, не годных для дальнейшего применения, получаемых при разборке конструктивных элементов зданий и сооружений и оборудования. Эти затраты в сметных расчетах (сметах) должны определяться дополнительно исходя из действующих сметных норм на погрузо-разгрузочные работы, перевозку грузов, массы и расстояний от строительной площадки до места складирования материальных ресурсов или размещения мусора (согласно данным проектной и (или) иной технической документации) на специальных полигонах с учетом положений соответствующих методических документов.</w:t>
      </w:r>
    </w:p>
    <w:p w14:paraId="5C77DB5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Наименование, перечень, масса и расстояние перевозки строительного мусора и материалов, полученных при разборке, определяются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7D2563E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 отсутствия в проектной документации необходимых данных о массе разбираемых строительных конструкций, элементов систем и сетей инженерно-технического обеспечения объемный вес строительного мусора может быть принят по следующим данным:</w:t>
      </w:r>
    </w:p>
    <w:p w14:paraId="1E758416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разборке бетонных конструкций - 2400 кг/м3;</w:t>
      </w:r>
    </w:p>
    <w:p w14:paraId="1D58EF46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разборке железобетонных конструкций - 2500 кг/м3,</w:t>
      </w:r>
    </w:p>
    <w:p w14:paraId="77E01B81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>при разборке конструкций из кирпича, камня, отбивке штукатурки и облицовочной плитки - 1800 кг/м3;</w:t>
      </w:r>
    </w:p>
    <w:p w14:paraId="6B8C2437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разборке конструкций деревянных и каркасно-засыпных - 600 кг/м3;</w:t>
      </w:r>
    </w:p>
    <w:p w14:paraId="7A5631A9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выполнении прочих работ по разборке (кроме работ по разборке металлоконструкций и оборудования) - 1200 кг/м3.</w:t>
      </w:r>
    </w:p>
    <w:p w14:paraId="57BC1EF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7606AA">
        <w:rPr>
          <w:rFonts w:ascii="Liberation Serif" w:eastAsia="Calibri" w:hAnsi="Liberation Serif" w:cs="Liberation Serif"/>
          <w:lang w:eastAsia="ru-RU"/>
        </w:rPr>
        <w:t>Объемный вес строительного мусора от разборки строительных конструкций приведен из учета их в плотном теле конструкций. Масса демонтируемых металлоконструкций и оборудования принимается по данным технической документации</w:t>
      </w:r>
      <w:r w:rsidRPr="007606AA">
        <w:rPr>
          <w:rFonts w:ascii="Liberation Serif" w:eastAsia="Calibri" w:hAnsi="Liberation Serif" w:cs="Liberation Serif"/>
          <w:sz w:val="22"/>
          <w:szCs w:val="22"/>
          <w:lang w:eastAsia="en-US"/>
        </w:rPr>
        <w:t>.</w:t>
      </w:r>
    </w:p>
    <w:p w14:paraId="66FC222C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Определение стоимости материально-технических ресурсов</w:t>
      </w:r>
    </w:p>
    <w:p w14:paraId="71B7E04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определении стоимости МТР в сметной документации на основании СНБ Минстроя России необходимо руководствоваться следующей приоритетностью:</w:t>
      </w:r>
    </w:p>
    <w:p w14:paraId="3623EC0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ФССЦ 81-01-2001 «Федеральные сметные цены на материалы, изделия и конструкции, применяемые в строительстве» (далее – ФССЦ);</w:t>
      </w:r>
    </w:p>
    <w:p w14:paraId="1B2248C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bookmarkStart w:id="12" w:name="_Hlk109231043"/>
      <w:r w:rsidRPr="007606AA">
        <w:rPr>
          <w:rFonts w:ascii="Liberation Serif" w:eastAsia="Calibri" w:hAnsi="Liberation Serif" w:cs="Liberation Serif"/>
          <w:lang w:eastAsia="ru-RU"/>
        </w:rPr>
        <w:t>каталоги текущих цен в строительстве для субъектов Российской Федерации (при наличии);</w:t>
      </w:r>
    </w:p>
    <w:bookmarkEnd w:id="12"/>
    <w:p w14:paraId="0D4E75F3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данные о текущей стоимости МТР, в случае отсутствия таковых в СНБ Минстроя России.</w:t>
      </w:r>
    </w:p>
    <w:p w14:paraId="160FB09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случае, если проектной и (или) иной технической документацией предусмотрено применение годных для повторного использования ранее использованных один и более раз МТР, их стоимость в текущем уровне цен определяется заказчиком с учетом оценки их возможного повторного использования.</w:t>
      </w:r>
    </w:p>
    <w:p w14:paraId="72F6450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Сметная стоимость МТР, используемых несколько раз при выполнении отдельных видов работ в соответствии с технологией строительного производства (оборачиваемые ресурсы), определяется на основании данных об их количестве с учетом неоднократной оборачиваемости, приведенных в сметных нормах.</w:t>
      </w:r>
    </w:p>
    <w:p w14:paraId="6CC2216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Сметная стоимость оборачиваемых ресурсов, учтенных в сметных нормах с обобщенным наименованием и указанием кода группы или не учтенных в единичных расценках и приведенных с литерой "П", определяется с учетом их нормативной оборачиваемости, указанной в соответствующих разделах сборников сметных норм (единичных расценок).</w:t>
      </w:r>
    </w:p>
    <w:p w14:paraId="6E87ADB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 Стоимость оборудования, определенного на основании ФССЦ (книги 61-69), определяется с применением индекса изменения сметной стоимости оборудования для отрасли «Электроэнергетика», публикуемого Минстроем России для соответствующего периода.</w:t>
      </w:r>
    </w:p>
    <w:p w14:paraId="661FAB0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ФССЦ учитывают все расходы, связанные с приобретением и доставкой МТР от поставщиков (производителей) до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приобъектного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склада объекта (цена франко-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приобъектный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склад). Транспортные затраты приняты из условия перевозки грузов автомобильным транспортом на расстояние до 30 километров.</w:t>
      </w:r>
    </w:p>
    <w:p w14:paraId="67F1273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 на перевозку грузов на дополнительное расстояние сверх учтенного сметными ценами (при соответствующем обосновании проектной и (или) иной технической документацией) определяются как разница между показателями (по позициям цен) перевозки грузов для необходимого расстояния и расстояния, учтенного сметными ценами, и приводятся в сметах отдельной строкой с одновременным указанием кода строительного ресурса, к которому относятся указанные затраты.</w:t>
      </w:r>
    </w:p>
    <w:p w14:paraId="297B97D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 на перевозку грузов, в том числе на дополнительное расстояние, а также на погрузочно-разгрузочные работы при отсутствии индексов на перевозку определяются с использованием индекса к СМР, а при его отсутствии - индекса к сметной стоимости эксплуатации машин и механизмов и относятся к сметной стоимости МТР.</w:t>
      </w:r>
    </w:p>
    <w:p w14:paraId="057C176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Предельный уровень ТЗСР к текущей стоимости МТР может быть применен в размере не более 5% от стоимости материалов, не более 3% от стоимости оборудования и запасных частей в </w:t>
      </w:r>
      <w:r w:rsidRPr="007606AA">
        <w:rPr>
          <w:rFonts w:ascii="Liberation Serif" w:eastAsia="Calibri" w:hAnsi="Liberation Serif" w:cs="Liberation Serif"/>
          <w:lang w:eastAsia="ru-RU"/>
        </w:rPr>
        <w:lastRenderedPageBreak/>
        <w:t>случае, если указанные затраты не учтены в текущей цене МТР</w:t>
      </w:r>
      <w:bookmarkStart w:id="13" w:name="_Hlk109288942"/>
      <w:r w:rsidRPr="007606AA">
        <w:rPr>
          <w:rFonts w:ascii="Liberation Serif" w:eastAsia="Calibri" w:hAnsi="Liberation Serif" w:cs="Liberation Serif"/>
          <w:lang w:eastAsia="ru-RU"/>
        </w:rPr>
        <w:t>. Уровень ТЗСР, превышающий указанные предельные значения, возможно использовать в исключительных случаях, например:</w:t>
      </w:r>
    </w:p>
    <w:p w14:paraId="049A822B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hAnsi="Liberation Serif" w:cs="Liberation Serif"/>
          <w:kern w:val="32"/>
          <w:lang w:eastAsia="ru-RU"/>
        </w:rPr>
        <w:t xml:space="preserve">при </w:t>
      </w:r>
      <w:r w:rsidRPr="007606AA">
        <w:rPr>
          <w:rFonts w:ascii="Liberation Serif" w:eastAsia="Calibri" w:hAnsi="Liberation Serif" w:cs="Liberation Serif"/>
          <w:lang w:eastAsia="ru-RU"/>
        </w:rPr>
        <w:t>доставке импортного и/или негабаритного оборудования от завода-изготовителя, подтверждённой транспортной схемой, документами логистических компаний и т.п.;</w:t>
      </w:r>
    </w:p>
    <w:p w14:paraId="3680647E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 особой</w:t>
      </w:r>
      <w:r w:rsidRPr="007606AA">
        <w:rPr>
          <w:rFonts w:ascii="Liberation Serif" w:hAnsi="Liberation Serif" w:cs="Liberation Serif"/>
          <w:kern w:val="32"/>
          <w:lang w:eastAsia="ru-RU"/>
        </w:rPr>
        <w:t xml:space="preserve"> удалённости и труднодоступности объекта, при соответствующем обосновании.</w:t>
      </w:r>
      <w:bookmarkStart w:id="14" w:name="_Hlk109289126"/>
      <w:bookmarkEnd w:id="13"/>
    </w:p>
    <w:bookmarkEnd w:id="14"/>
    <w:p w14:paraId="769C0A7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Для обоснования стоимости МТР, учтенных в составе сметной документации по текущим ценам, рекомендуется формировать сводный перечень, сформированный на основе конъюнктурного анализа.  </w:t>
      </w:r>
    </w:p>
    <w:p w14:paraId="5B4974A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 Метод определения сметной стоимости МТР по наиболее экономичному варианту, определенному на основании сбора информации о текущих ценах (конъюнктурный анализ – КА) применяется при отсутствии данных о сметных ценах на отдельные материалы, изделия, конструкции и оборудование в ФЦЦС.</w:t>
      </w:r>
    </w:p>
    <w:p w14:paraId="2C0C2DC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 Порядок сбора информации о текущих ценах (конъюнктурный анализ) определен положениями 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№ 421/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(далее – МОСС).</w:t>
      </w:r>
    </w:p>
    <w:p w14:paraId="6A44738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 Документы производителей и (или) поставщиков соответствующих МТР, обосновывающие их цену, должны содержать следующую информацию: дата составления документа, дата и (или) сроки действия ценовых предложений, информация об учете (или не учете) в ценах отдельных затрат (перевозка, шефмонтаж,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шефналадка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и тому подобное), а также налога на добавленную стоимость, и должны быть получены в период, не превышающий 1 года до момента определения сметной стоимости.</w:t>
      </w:r>
    </w:p>
    <w:p w14:paraId="5F11964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 Характеристики МТР, содержащиеся в ТКП, должны соответствовать техническим требованиям, содержащимся в проектной, рабочей и (или) иной технической документации.</w:t>
      </w:r>
    </w:p>
    <w:p w14:paraId="40BFFD0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необходимости приведения стоимости МТР, учтенных в сметной документации в текущем уровне цен предыдущих периодов, к уровню цен сметной документации, учет инфляции возможен посредством использования следующих вариантов расчета:</w:t>
      </w:r>
    </w:p>
    <w:p w14:paraId="205A2B4B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посредством деления указанной в обосновывающем документе цены МТР на соответствующий индекс пересчета, регламентированный Минстроем России на момент действия цены МТР, с дальнейшим пересчетом в текущий уровень с применением регламентированного индекса на планируемый период или актуального на момент составления сметной документации индекса Минстроя России;</w:t>
      </w:r>
    </w:p>
    <w:p w14:paraId="3E3B8F7F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посредством применения к текущей стоимости МТР, включая оборудование, показателя индекса-дефлятора «Темп роста индекса-дефлятора валового накопления основного капитала (инвестиций)», определяемого согласно данным, содержащимся в составе прогноза социально-экономического развития Российской Федерации, опубликованного Минэкономразвития России, с учетом сроков реализации мероприятия.  </w:t>
      </w:r>
    </w:p>
    <w:p w14:paraId="0DFCDE4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случае, если текущая стоимость МТР определена с использованием ценовой информации в валюте иностранного государства, то стоимость таких МТР определяется на основании актуальных курсов валют на момент формирования сметной стоимости. На этапе реализации стоимость таких МТР определяется в соответствии с условиями договора.</w:t>
      </w:r>
      <w:r w:rsidRPr="007606AA" w:rsidDel="002E6B13">
        <w:rPr>
          <w:rFonts w:ascii="Liberation Serif" w:eastAsia="Calibri" w:hAnsi="Liberation Serif" w:cs="Liberation Serif"/>
          <w:lang w:eastAsia="ru-RU"/>
        </w:rPr>
        <w:t xml:space="preserve"> </w:t>
      </w:r>
    </w:p>
    <w:p w14:paraId="38E7BC7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 соответствующем обосновании в задании на изготовление и поставку оборудования в сметную стоимость оборудования включаются затраты на:</w:t>
      </w:r>
    </w:p>
    <w:p w14:paraId="2D35A19B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шефмонтаж и (или)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шефналадку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осуществляемые представителями производителя оборудования или по его поручению специализированными организациями;</w:t>
      </w:r>
    </w:p>
    <w:p w14:paraId="7D858D9F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>доводку (калибровку) на месте установки крупного металлургического, угольного, горнорудного и другого технологического оборудования, осуществляемую в технологической цепи совместно с другим оборудованием или при отсутствии у производителя стендов и испытательных станций;</w:t>
      </w:r>
    </w:p>
    <w:p w14:paraId="0797168F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доизготовление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(доработку и укрупнительную сборку) в построечных условиях оборудования, как правило, крупногабаритного и тяжеловесного, поставляемого на стройку производителем в виде отдельных узлов и деталей (за исключением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доизготовления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учитываемого в составе сметных норм на монтаж оборудования);</w:t>
      </w:r>
    </w:p>
    <w:p w14:paraId="4A4920EC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изготовление специальной оснастки в индивидуальном исполнении, необходимой для монтажа крупногабаритного, тяжеловесного или технически сложного при производстве работ по монтажу оборудования;</w:t>
      </w:r>
    </w:p>
    <w:p w14:paraId="7280E7AE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предварительно установленное программное обеспечение;</w:t>
      </w:r>
    </w:p>
    <w:p w14:paraId="5644F84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 по оценке соответствия оборудования 1, 2, 3 класса безопасности в процессе его изготовления и иные расходы, связанные с обязательными требованиями по его проверке, сертификации и аттестации;</w:t>
      </w:r>
    </w:p>
    <w:p w14:paraId="2EF544DC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приобретение комплекта запасных частей на гарантийный срок эксплуатации;</w:t>
      </w:r>
    </w:p>
    <w:p w14:paraId="125F84F1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другие затраты, необходимые для доведения его до состояния, в котором оборудование пригодно для использования, за исключением затрат, учитываемых отдельно в ССР.</w:t>
      </w:r>
    </w:p>
    <w:p w14:paraId="757BBCEE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В случае, если указанные в пункте 4.22 затраты не учтены в сметной цене оборудования, их стоимость учитывается в локальных сметных расчетах (сметах) дополнительно на основании отдельных расчетов.</w:t>
      </w:r>
    </w:p>
    <w:p w14:paraId="270BFD2F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Порядок начисления накладных расходов и сметной прибыли в локальных сметных расчётах при применении СНБ Минстроя России</w:t>
      </w:r>
    </w:p>
    <w:p w14:paraId="11FCBE5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Накладные расходы и сметная прибыль в составе сметной стоимости мероприятий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определенной с применением сметных норм и расценок, сведения о которых включены в ФРСН, определяются в процентах от размера средств на оплату труда, включая оплату труда механизаторов (фонда оплаты труда – ФОТ), учитываемого в составе сметных прямых затрат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21.12.2020 № 812/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(далее – Методика 812/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) и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11.12.2020 № 774/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(далее – Методика 774/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).</w:t>
      </w:r>
    </w:p>
    <w:p w14:paraId="281E769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Нормативы накладных расходов по видам работ, связанные с экономико-географическими и природно-климатическими условиями, дифференцируются по территории строительства:</w:t>
      </w:r>
    </w:p>
    <w:p w14:paraId="33B7F258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для территории Российской Федерации, не относящейся к РКС и МПРКС;</w:t>
      </w:r>
    </w:p>
    <w:p w14:paraId="32D8E6FF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для территории Российской Федерации, относящейся к РКС;</w:t>
      </w:r>
    </w:p>
    <w:p w14:paraId="462293FC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для территории Российской Федерации, относящейся МПРКС.</w:t>
      </w:r>
    </w:p>
    <w:p w14:paraId="37941219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Перечень РКС и МПРКС установлен Правительством РФ в соответствии со статьей 2 Закона Российской Федерации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местностях».</w:t>
      </w:r>
    </w:p>
    <w:p w14:paraId="468723F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Затраты, учитываемые при определении нормативов накладных расходов по видам работ, и затраты, относимые к накладным расходам в строительстве, но не включенные в нормативы накладных расходов по видам работ, приведены в разделах III и IV Методики 812/пр.</w:t>
      </w:r>
    </w:p>
    <w:p w14:paraId="497BC79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Затраты, относимые к накладным расходам, но не включенные в нормативы накладных расходов по видам работ, при составлении сметной документации учитываются дополнительно в соответствии с положениями сметных нормативов, сведения о которых включены в ФРСН.</w:t>
      </w:r>
    </w:p>
    <w:p w14:paraId="2CA4FEA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>Затраты, приведенные в разделе III Методики 774/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учтены в нормативах сметной прибыли.</w:t>
      </w:r>
    </w:p>
    <w:p w14:paraId="50C9AD0C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Затраты, приведенные в разделе </w:t>
      </w:r>
      <w:r w:rsidRPr="007606AA">
        <w:rPr>
          <w:rFonts w:ascii="Liberation Serif" w:eastAsia="Calibri" w:hAnsi="Liberation Serif" w:cs="Liberation Serif"/>
          <w:lang w:val="en-US" w:eastAsia="ru-RU"/>
        </w:rPr>
        <w:t>IV</w:t>
      </w:r>
      <w:r w:rsidRPr="007606AA">
        <w:rPr>
          <w:rFonts w:ascii="Liberation Serif" w:eastAsia="Calibri" w:hAnsi="Liberation Serif" w:cs="Liberation Serif"/>
          <w:lang w:eastAsia="ru-RU"/>
        </w:rPr>
        <w:t xml:space="preserve"> Методики 774/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в сметной документации дополнительно не учитываются.</w:t>
      </w:r>
    </w:p>
    <w:p w14:paraId="64008C89" w14:textId="77777777" w:rsidR="00775BC3" w:rsidRPr="007606AA" w:rsidRDefault="00775BC3" w:rsidP="0049060F">
      <w:pPr>
        <w:numPr>
          <w:ilvl w:val="0"/>
          <w:numId w:val="40"/>
        </w:numPr>
        <w:tabs>
          <w:tab w:val="clear" w:pos="360"/>
          <w:tab w:val="num" w:pos="709"/>
        </w:tabs>
        <w:spacing w:before="240" w:after="240"/>
        <w:ind w:left="0" w:firstLine="0"/>
        <w:jc w:val="both"/>
        <w:outlineLvl w:val="0"/>
        <w:rPr>
          <w:rFonts w:ascii="Liberation Serif" w:hAnsi="Liberation Serif" w:cs="Liberation Serif"/>
          <w:bCs/>
          <w:lang w:eastAsia="ru-RU"/>
        </w:rPr>
      </w:pPr>
      <w:bookmarkStart w:id="15" w:name="_Toc85038845"/>
      <w:r w:rsidRPr="007606AA">
        <w:rPr>
          <w:rFonts w:ascii="Liberation Serif" w:hAnsi="Liberation Serif" w:cs="Liberation Serif"/>
          <w:bCs/>
          <w:lang w:eastAsia="ru-RU"/>
        </w:rPr>
        <w:t>ПОРЯДОК УЧЕТА УСЛОЖНЯЮЩИХ ФАКТОРОВ И УСЛОВИЙ ПРОИЗВОДСТВА РАБОТ</w:t>
      </w:r>
      <w:bookmarkEnd w:id="15"/>
    </w:p>
    <w:p w14:paraId="041C422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Сметными нормами учтены оптимальные технологические и организационные схемы производства работ, набор (перечень) машин, механизмов и материальных ресурсов при рациональной организации труда и производства, современного развития техники и технологии, соблюдения требований безопасности в нормальных (стандартных) условиях, не осложненных внешними факторами (стесненность, загазованность и т.п.) и положительных значениях температуры воздуха.</w:t>
      </w:r>
    </w:p>
    <w:p w14:paraId="4B23B37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 "усложняющим" относятся факторы, которые влияют на условия выполнения работ, связанные с технологическими особенностями их выполнения (разработка мокрого грунта, кирпичная кладка закругленных стен, и т.п.). Коэффициенты, учитывающие усложняющие факторы производства работ, приведены в Общих положениях, Технических частях и Приложениях соответствующих сборников.</w:t>
      </w:r>
    </w:p>
    <w:p w14:paraId="33A853B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Коэффициенты, учитывающие влияние условий производства работ, дифференцированы в зависимости от вида применяемых сметных норм (единичных расценок) для строительства, реконструкции, капитального ремонта, ПНР и сохранения объектов культурного наследия.</w:t>
      </w:r>
    </w:p>
    <w:p w14:paraId="5B9F6C0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По объектам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для учета влияния условий производства работ, указанных в проектной и (или) иной технической документации, применяются коэффициенты к сметным нормам (единичным расценкам), в том числе их отдельным составляющим, приведенные в Приложении № 10 к МОСС для реконструкции и ПНР.</w:t>
      </w:r>
    </w:p>
    <w:p w14:paraId="0DFFB09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В случае отсутствия возможности применения технологических схем производства работ, принятых в сметных нормах, включенных в сборники ГЭСН/ФЕР, и при необходимости проведения работ отдельными малыми участками с ограниченным объемом работ, в том числе снижения производительности машин и механизмов, при определении стоимости работ по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 по сметным нормам, включенным в ГЭСН/ФЕР, аналогичным технологическим процессам в новом строительстве, в том числе по возведению новых конструктивных элементов, в сметной документации могут быть учтены коэффициенты 1,15 к нормам затрат труда и 1,25 к нормам времени эксплуатации строительных машин (в том числе к оплате труда машинистов).</w:t>
      </w:r>
    </w:p>
    <w:p w14:paraId="25257FB9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en-US"/>
        </w:rPr>
      </w:pPr>
      <w:r w:rsidRPr="007606AA">
        <w:rPr>
          <w:rFonts w:ascii="Liberation Serif" w:eastAsia="Calibri" w:hAnsi="Liberation Serif" w:cs="Liberation Serif"/>
          <w:lang w:eastAsia="ru-RU"/>
        </w:rPr>
        <w:t>Указанные коэффициенты</w:t>
      </w:r>
      <w:r w:rsidRPr="007606AA">
        <w:rPr>
          <w:rFonts w:ascii="Liberation Serif" w:eastAsia="Calibri" w:hAnsi="Liberation Serif" w:cs="Liberation Serif"/>
          <w:lang w:eastAsia="en-US"/>
        </w:rPr>
        <w:t xml:space="preserve"> не применяются:</w:t>
      </w:r>
    </w:p>
    <w:p w14:paraId="2AA195E7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 сметным нормам и расценкам сборника ГЭСН/ФЕР 81-02-46-... "Работы при реконструкции зданий и сооружений";</w:t>
      </w:r>
    </w:p>
    <w:p w14:paraId="14009384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 xml:space="preserve">к сметным нормам и расценкам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ФЕРм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ГЭСНмр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ФЕРмр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ГЭСНрр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ФЕРрр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 xml:space="preserve">,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ГЭСНп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ФЕРп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;</w:t>
      </w:r>
    </w:p>
    <w:p w14:paraId="7527E533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работы по демонтажу строительных конструкций, систем и сетей инженерно-технического обеспечения;</w:t>
      </w:r>
    </w:p>
    <w:p w14:paraId="1690C2DA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работы по реконструкции дорог, в том числе автомобильных дорог (за исключением внутриквартальных площадок, проездов и дорожек) и искусственных дорожных сооружений в условиях полного ограничения (закрытия) движения сторонних транспортных средств и исключения других факторов, ограничивающих производство указанных работ;</w:t>
      </w:r>
    </w:p>
    <w:p w14:paraId="4A8FD94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на работы по реконструкции инженерных сооружений, в том числе гидротехнических сооружений, мостов, путепроводов и тому подобное в объемах, обеспечивающих работы полноценными захватками, сметная стоимость которых определена по сметным нормам ГЭСН/ФЕР;</w:t>
      </w:r>
    </w:p>
    <w:p w14:paraId="0B8F0F20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>на работы по реконструкции (с полной заменой) наружных (магистральных) инженерных сетей (за исключением – внутриквартальных в границах красных линий кварталов, а также капитального ремонта магистральных сетей со сменой отдельных участков трубопровода до 200 м на 1 км сети).</w:t>
      </w:r>
    </w:p>
    <w:p w14:paraId="0A43F70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Особые условия производства работ и усложняющие факторы в обязательном порядке подлежат обоснованию в проектной и (или) иной технической документации. Для более точного отражения условий производства работ в сметной документации рекомендуется в проектной и (или) иной технической документации указывать перечень и объемы работ, выполняемых в стесненных условиях.</w:t>
      </w:r>
    </w:p>
    <w:p w14:paraId="6C69589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Коэффициенты, учитывающие усложняющие факторы и условия производства работ, применяются одновременно с другими коэффициентами в порядке, установленном МОСС. При одновременном применении коэффициенты перемножаются, результат округляется до семи знаков после запятой.</w:t>
      </w:r>
    </w:p>
    <w:p w14:paraId="2078221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Дополнительные затраты при производстве работ в условиях отрицательной температуры воздуха учитываются в главе 9 ССР в установленном порядке.</w:t>
      </w:r>
    </w:p>
    <w:p w14:paraId="3BBFF39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1418"/>
        </w:tabs>
        <w:spacing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t>Для ПНР учет дополнительных затрат при производстве работ в зимнее время возможен при температуре воздуха на рабочем месте ниже 0°C посредством применения коэффициента, указанного в пункте 11 Таблицы 4 Приложения № 10 к МОСС.</w:t>
      </w:r>
    </w:p>
    <w:p w14:paraId="4DEFD226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eastAsia="Calibri" w:hAnsi="Liberation Serif" w:cs="Liberation Serif"/>
          <w:b/>
          <w:bCs/>
          <w:color w:val="2E74B5"/>
          <w:kern w:val="32"/>
          <w:sz w:val="28"/>
          <w:szCs w:val="28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сводный сметный расчет</w:t>
      </w:r>
    </w:p>
    <w:p w14:paraId="045DD8C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ССР разрабатывается в текущем/прогнозном уровне цен.</w:t>
      </w:r>
    </w:p>
    <w:p w14:paraId="1F52A72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необходимости при определении сметной стоимости базисно-индексным методом одновременно с ССР в текущем/прогнозном уровне цен может быть разработан отдельный ССР в базисном уровне цен. При этом затраты, определяемые в сметной документации с применением нормативов, выраженных в процентах, рассчитываются с применением таких нормативов к базисному и текущему уровням цен в отдельных ССР.</w:t>
      </w:r>
    </w:p>
    <w:p w14:paraId="40E47BD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Сметные затраты в ССР распределяются по главам в соответствии с Положением о составе разделов проектной документации и требованиях к их содержанию, утвержденным постановлением Правительства РФ от 16.02.2008 № 87.</w:t>
      </w:r>
    </w:p>
    <w:p w14:paraId="186F785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В главу 8 ССР включаются затраты на устройство и ликвидацию титульных временных зданий и сооружений (далее –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), перечень которых приведен в 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строительства, утвержденной приказом Минстроя России от 19.06.2020 № 332/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 (далее – Методика 332/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).</w:t>
      </w:r>
    </w:p>
    <w:p w14:paraId="076872E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Размер средств, предназначенных на строительство и разборку титульных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, по главе 8 ССР определяется:</w:t>
      </w:r>
    </w:p>
    <w:p w14:paraId="4D0CE4D4" w14:textId="77777777" w:rsidR="00775BC3" w:rsidRPr="007606AA" w:rsidRDefault="00775BC3" w:rsidP="0049060F">
      <w:pPr>
        <w:numPr>
          <w:ilvl w:val="2"/>
          <w:numId w:val="40"/>
        </w:numPr>
        <w:tabs>
          <w:tab w:val="num" w:pos="709"/>
          <w:tab w:val="left" w:pos="851"/>
        </w:tabs>
        <w:spacing w:before="60" w:after="6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>По сметным нормативам от итога строительных-монтажных работ по главам 1-7 ССР, установленным приложением 1 к Методике 332/</w:t>
      </w:r>
      <w:proofErr w:type="spellStart"/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>, с применением коэффициента 0,8 для объектов реконструкции, технического перевооружения, а также при строительстве вторых и последующих очередей, новых цехов, производств и коммуникаций на территории действующих предприятий и (или) примыкающей к ним территории, а также подлежащим согласованию с заказчиком.</w:t>
      </w:r>
    </w:p>
    <w:p w14:paraId="02B37BDA" w14:textId="77777777" w:rsidR="00775BC3" w:rsidRPr="007606AA" w:rsidRDefault="00775BC3" w:rsidP="0049060F">
      <w:pPr>
        <w:numPr>
          <w:ilvl w:val="2"/>
          <w:numId w:val="40"/>
        </w:numPr>
        <w:tabs>
          <w:tab w:val="num" w:pos="709"/>
          <w:tab w:val="left" w:pos="851"/>
        </w:tabs>
        <w:spacing w:before="60" w:after="6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color w:val="000000"/>
          <w:lang w:eastAsia="ru-RU"/>
        </w:rPr>
      </w:pPr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 xml:space="preserve">Расчетным методом на основании данных ПОС, в соответствии с указанным в нем перечнем и характеристиками титульных </w:t>
      </w:r>
      <w:proofErr w:type="spellStart"/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 xml:space="preserve">, </w:t>
      </w:r>
      <w:r w:rsidRPr="007606AA">
        <w:rPr>
          <w:rFonts w:ascii="Liberation Serif" w:eastAsia="Calibri" w:hAnsi="Liberation Serif" w:cs="Liberation Serif"/>
          <w:color w:val="000000"/>
          <w:lang w:eastAsia="ru-RU"/>
        </w:rPr>
        <w:t>на основании локальных сметных расчетов (смет) и калькуляций, составленных с применением сметных нормативов, сведения о которых включены в ФРСН:</w:t>
      </w:r>
    </w:p>
    <w:p w14:paraId="3AA2FDB6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lang w:eastAsia="ru-RU"/>
        </w:rPr>
      </w:pPr>
      <w:r w:rsidRPr="007606AA">
        <w:rPr>
          <w:rFonts w:ascii="Liberation Serif" w:eastAsia="Calibri" w:hAnsi="Liberation Serif" w:cs="Liberation Serif"/>
          <w:bCs/>
          <w:color w:val="000000"/>
          <w:kern w:val="32"/>
          <w:lang w:eastAsia="ru-RU"/>
        </w:rPr>
        <w:t xml:space="preserve"> в случае </w:t>
      </w:r>
      <w:r w:rsidRPr="007606AA">
        <w:rPr>
          <w:rFonts w:ascii="Liberation Serif" w:eastAsia="Calibri" w:hAnsi="Liberation Serif" w:cs="Liberation Serif"/>
          <w:lang w:eastAsia="ru-RU"/>
        </w:rPr>
        <w:t>отсутствия сметных нормативов в Приложении № 1 к Методике 332/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;</w:t>
      </w:r>
    </w:p>
    <w:p w14:paraId="19EC0CB5" w14:textId="77777777" w:rsidR="00775BC3" w:rsidRPr="007606AA" w:rsidRDefault="00775BC3" w:rsidP="0049060F">
      <w:pPr>
        <w:numPr>
          <w:ilvl w:val="0"/>
          <w:numId w:val="42"/>
        </w:numPr>
        <w:tabs>
          <w:tab w:val="num" w:pos="142"/>
          <w:tab w:val="num" w:pos="709"/>
          <w:tab w:val="left" w:pos="1134"/>
        </w:tabs>
        <w:ind w:left="0" w:firstLine="0"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lang w:eastAsia="ru-RU"/>
        </w:rPr>
        <w:lastRenderedPageBreak/>
        <w:t xml:space="preserve">в случае принятия расчетного метода в качестве приоритетного при определении затрат на титульные </w:t>
      </w:r>
      <w:proofErr w:type="spellStart"/>
      <w:r w:rsidRPr="007606AA">
        <w:rPr>
          <w:rFonts w:ascii="Liberation Serif" w:eastAsia="Calibri" w:hAnsi="Liberation Serif" w:cs="Liberation Serif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lang w:eastAsia="ru-RU"/>
        </w:rPr>
        <w:t>, но не</w:t>
      </w: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 выше лимита средств, определенному по нормативу.</w:t>
      </w:r>
    </w:p>
    <w:p w14:paraId="0FB0413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Метод определения затрат на строительство и разборку титульных временных зданий и сооружений устанавливается при подготовке технического задания на разработку проектной документации. Одновременное использование нормативного и расчетного метода не допускается.</w:t>
      </w:r>
    </w:p>
    <w:p w14:paraId="77C29D1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 на возведение, демонтаж, амортизацию, текущий ремонт, эксплуатацию, содержание и перемещение нетитульных временных зданий и сооружений учитываются нормативами накладных расходов.</w:t>
      </w:r>
    </w:p>
    <w:p w14:paraId="001076F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Перечень иных временных сооружений и специальных вспомогательных сооружений и устройств, не учтенных нормативами затрат на строительство титульных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, а также порядок определения затрат на их устройство и ликвидацию, снос объекта капитального строительства приведены в Методике 332/пр.</w:t>
      </w:r>
    </w:p>
    <w:p w14:paraId="12B0707F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Расчеты между заказчиком и подрядчиком производятся за фактически построенные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ВЗиС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, подтвержденные сметными расчетами, составленными с применением сметных нормативов, сведения о которых включены в ФРСН, в пределах лимита по главе 8 ССР.</w:t>
      </w:r>
    </w:p>
    <w:p w14:paraId="15D8634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 главу 9 ССР включается сметная стоимость прочих работ и затрат, не учитываемых в других главах ССР, рекомендуемый перечень которых приведен в Приложении № 9 к МОСС.</w:t>
      </w:r>
    </w:p>
    <w:p w14:paraId="296633B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отрицательных значениях температуры воздуха, когда производство работ осуществляется как на открытых строительных площадках, так и в закрытых помещениях, соответствующие дополнительные затраты учитываются нормативами дополнительных затрат, связанных с выполнением работ в зимнее время (далее - НДЗ) в порядке, установленном Методикой определения дополнительных затрат при производстве работ в зимнее время, утвержденной приказом Минстроя России от 25.05.2021 № 325/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 (далее – Методика 325/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), включенной в ФРСН.</w:t>
      </w:r>
    </w:p>
    <w:p w14:paraId="50DAEAB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НДЗ не предназначены для определения сметной стоимости ПНР и не применяются при определении сметной стоимости мероприятий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, осуществляемых исключительно в летний период, а также при определении сметной стоимости отдельных видов ремонтно-строительных работ в случае, если выполнение таких работ осуществляется при положительной температуре воздуха в отапливаемых помещениях.</w:t>
      </w:r>
    </w:p>
    <w:p w14:paraId="796B19B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Дополнительные затраты при производстве работ в зимнее время определяются расчетом по нормам таблицы приложения 1 Методики 325/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 по видам строительства от итога строительных и монтажных работ по главам 1-8 ССР, при производстве СМР в зимнее время на объектах промышленного строительства, в соответствии с температурной зоной и продолжительностью расчетного зимнего периода для каждого конкретного объекта.</w:t>
      </w:r>
    </w:p>
    <w:p w14:paraId="1CC653E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 исключительных случаях допускается возмещение затрат при производстве работ в зимнее время по конструкциям и видам работ в соответствии с таблицей Приложения 3 Методики 325/пр.</w:t>
      </w:r>
    </w:p>
    <w:p w14:paraId="7F8D974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 подрядной организации, связанные с выездом рабочего персонала (командировочные расходы, стоимость проезда, проживания, провоз инструментов, приборов, приспособлений и т.д.), определяются расчетом на основании трудоемкости основных рабочих и механизаторов не выше сметной с учетом времени нахождения в пути.</w:t>
      </w:r>
    </w:p>
    <w:p w14:paraId="75F0D71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Рекомендуется принимать суточные, выплачиваемые в соответствии с законодательством Российской Федерации, но не более 700 рублей за каждый день нахождения в командировке на территории Российской Федерации.</w:t>
      </w:r>
    </w:p>
    <w:p w14:paraId="33781047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 на проезд и проживание рекомендуется учитывать по наиболее экономичному варианту, определенному на основании сбора информации о текущих ценах в регионе.</w:t>
      </w:r>
    </w:p>
    <w:p w14:paraId="201550EE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Затраты на проведение ПНР определяются на основании сметных расчетов, сформированных с учетом положений настоящих рекомендаций. При разработке сметной документации для объектов производственного и непроизводственного назначения, связанных с получением дохода от </w:t>
      </w: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lastRenderedPageBreak/>
        <w:t>реализации товаров и (или) услуг, сметная стоимость ПНР разделяется на затраты «вхолостую» и «под нагрузкой» в соответствии со структурой ПНР, приведенной в Приложении 8 к МОСС. Необходимость разработки Программы ПНР и, соответственно, составления сметной документации на ПНР должны быть отражены заказчиком в задании на проектирование.</w:t>
      </w:r>
    </w:p>
    <w:p w14:paraId="6CCE8BD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Затраты, связанные с проведением на территории строительства специальных мероприятий по обеспечению нормальных условий труда, соответствующих требованиям охраны труда и безопасности производства (в том числе затраты на мероприятия по предотвращению вирусных инфекций), определяются расчетом в соответствии с пунктом 13 МОСС, но не выше 0,3 % от стоимости СМР по главам1-8.</w:t>
      </w:r>
    </w:p>
    <w:p w14:paraId="4AD74E4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Затраты, связанные с предоставлением обязательной банковской гарантии в качестве обеспечения исполнения контракта и гарантийных обязательств, в случаях, когда указанные затраты являются обязательными по требованию заказчика, учитываются по расчету в соответствии с пунктом 161 МОСС с учетом требований заказчика.</w:t>
      </w:r>
    </w:p>
    <w:p w14:paraId="40E218C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Затраты на страхование объекта строительства, осуществляемое в соответствии с законодательством Российской Федерации, включаются в ССР согласно ценам и тарифам специализированных организаций в соответствии с пунктом 13 МОСС с учетом требований заказчика.</w:t>
      </w:r>
    </w:p>
    <w:p w14:paraId="3CDCC21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 главу 10 ССР включаются затраты на содержание технического заказчика и затраты заказчика на проведение строительного контроля.</w:t>
      </w:r>
    </w:p>
    <w:p w14:paraId="7C0DB5C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Средства на содержание технического заказчика определяются на основании расчета в соответствии с положениями Методики определения затрат на осуществление функций технического заказчика, утвержденной приказом Минстроя России от 02.06.2020 № 297/пр.</w:t>
      </w:r>
    </w:p>
    <w:p w14:paraId="3502941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Размер затрат на осуществление строительного контроля определяется исходя из общей стоимости строительства на основании расчета с применением нормативов, приведенных в приложении к «Положению о проведении строительного контроля при осуществлении строительства, реконструкции и капитального ремонта объектов капитального строительства», утвержденного постановлением Правительства РФ от 21.06.2010 № 468.</w:t>
      </w:r>
    </w:p>
    <w:p w14:paraId="3EF719D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 главу 11 ССР включаются затраты, связанные с подготовкой эксплуатационных кадров для реконструируемых объектов капитального строительства, определяемые по сметным расчетам на отдельный вид затрат на основании проектной и (или) иной технической документации.</w:t>
      </w:r>
    </w:p>
    <w:p w14:paraId="28A6C910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Перечень работ и затрат, включаемых в главу 12 ССР, приведен в пункте 171 МОСС.</w:t>
      </w:r>
    </w:p>
    <w:p w14:paraId="217C25A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Включение затрат на осуществление авторского надзора производится по объектам, обязательное проведение авторского надзора по которым предусмотрено законодательством Российской Федерации, а также по решению заказчика.</w:t>
      </w:r>
    </w:p>
    <w:p w14:paraId="32BC81E2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Лимит затрат на проведение авторского надзора определяется в размере 0,2% от итога по графе 8 глав 1-9 ССР и включается в графы 7 и 8. В указанном размере затрат не учтена стоимость проезда лиц, осуществляющих авторский надзор, на объект строительства и обратно. Данные затраты определяются дополнительно в порядке, определенном нормативными правовыми актами Российской Федерации, и включаются в главу 12 ССР (графы 7 и 8).</w:t>
      </w:r>
    </w:p>
    <w:p w14:paraId="04CF804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Определение затрат на проведение государственной экспертизы проектной документации и результатов инженерных изысканий осуществляется в соответствии с постановлением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277856E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При необходимости определения затрат на проведение государственной экологической экспертизы возможно использование полученных по официальному запросу ценовых параметров коммерческих организаций, занимающихся общественной экологической экспертизой, с учетом </w:t>
      </w: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lastRenderedPageBreak/>
        <w:t>положений «Порядка определения сметы расходов на проведение государственной экологической экспертизы», утвержденного приказом Минприроды России от 12.05.2014 № 205.</w:t>
      </w:r>
    </w:p>
    <w:p w14:paraId="4EAB414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Расчет средств на проведение технологического и ценового аудита рекомендуется определять в соответствии с постановлением Правительства РФ от 30.04.2013 № 382 «О 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Федерации», а также на основании калькуляций, составленных потенциальными участниками закупочных процедур по выбору экспертной организации в соответствии с положениями действующего законодательства Российской Федерации с учетом источников финансирования объекта строительства.</w:t>
      </w:r>
    </w:p>
    <w:p w14:paraId="1AF3F459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Приведенная в МОСС номенклатура работ и затрат, включаемых в главы 1, 9 и 12 ССР, не является исчерпывающей и может быть дополнена затратами, учитывающими специфические особенности </w:t>
      </w:r>
      <w:proofErr w:type="spellStart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ТПиР</w:t>
      </w:r>
      <w:proofErr w:type="spellEnd"/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 и относимыми на капитальные вложения в случаях, предусмотренных законодательством Российской Федерации, а также при соответствующем обосновании проектной и (или) иной технической документацией либо техническим заданием на разработку такой документации.</w:t>
      </w:r>
    </w:p>
    <w:p w14:paraId="1BF1AC9D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Резерв средств на непредвиденные работы и затраты предназначен для возмещения стоимости работ и затрат, потребность в которых возникает в процессе разработки рабочей документации и (или) в ходе строительства в результате уточнения проектных решений и (или) условий строительства, предусмотренных проектной документацией.</w:t>
      </w:r>
    </w:p>
    <w:p w14:paraId="2177B1F1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Резерв средств на непредвиденные работы и затраты определяется от итогов по главам 1-12 ССР, отражается отдельной строкой с распределением по графам 4-8. Предельный уровень непредвиденных расходов и затрат составляет 2%. По факту в обязательном порядке подтверждается расчетами Подрядчика. В случае отсутствия обоснования средства остаются у заказчика.</w:t>
      </w:r>
    </w:p>
    <w:p w14:paraId="07F23928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расчетах между заказчиком и подрядчиком за фактически выполненные работы часть резерва на непредвиденные работы и затраты, которые подтверждены сметными расчетами передается подрядчику, а неподтвержденная часть остается в распоряжении заказчика.</w:t>
      </w:r>
    </w:p>
    <w:p w14:paraId="72875565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внесении изменений в сметную документацию разрабатывается ССР,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При необходимости дополнительно могут быть разработаны: отдельный ССР, определяющий сметную стоимость изменений, сопоставительные ведомости объемов работ и сопоставительные ведомости изменения сметной стоимости, подготовленные в соответствии с Приложениями № 12 и 13 к МОСС.</w:t>
      </w:r>
    </w:p>
    <w:p w14:paraId="4CE407CA" w14:textId="77777777" w:rsidR="00775BC3" w:rsidRPr="007606AA" w:rsidRDefault="00775BC3" w:rsidP="0049060F">
      <w:pPr>
        <w:keepNext/>
        <w:keepLines/>
        <w:numPr>
          <w:ilvl w:val="0"/>
          <w:numId w:val="40"/>
        </w:numPr>
        <w:tabs>
          <w:tab w:val="clear" w:pos="360"/>
          <w:tab w:val="num" w:pos="709"/>
        </w:tabs>
        <w:spacing w:before="480" w:line="276" w:lineRule="auto"/>
        <w:ind w:left="0" w:firstLine="0"/>
        <w:jc w:val="both"/>
        <w:outlineLvl w:val="0"/>
        <w:rPr>
          <w:rFonts w:ascii="Liberation Serif" w:hAnsi="Liberation Serif" w:cs="Liberation Serif"/>
          <w:b/>
          <w:bCs/>
          <w:smallCaps/>
          <w:spacing w:val="5"/>
          <w:lang w:eastAsia="ru-RU"/>
        </w:rPr>
      </w:pPr>
      <w:r w:rsidRPr="007606AA">
        <w:rPr>
          <w:rFonts w:ascii="Liberation Serif" w:hAnsi="Liberation Serif" w:cs="Liberation Serif"/>
          <w:smallCaps/>
          <w:spacing w:val="5"/>
          <w:sz w:val="28"/>
          <w:szCs w:val="28"/>
          <w:lang w:eastAsia="ru-RU"/>
        </w:rPr>
        <w:t>Требования к оформлению сметной документации</w:t>
      </w:r>
    </w:p>
    <w:p w14:paraId="630BB336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подготовке сметной документации следует руководствоваться требованиями к формату документов, представляемых в электронной форме, утверждаемыми Минстроем России в соответствии с пунктом 18 Положения о порядке организации и проведения государственной экспертизы проектной документации и результатов инженерных изысканий, утвержденного постановлением Правительства РФ от 05.03.2007 № 145.</w:t>
      </w:r>
    </w:p>
    <w:p w14:paraId="52E70EDC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 xml:space="preserve">Требования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lastRenderedPageBreak/>
        <w:t>капитального ремонта объектов капитального строительства установлены приказом Минстроя России от 12.05.2017 № 783/пр.</w:t>
      </w:r>
    </w:p>
    <w:p w14:paraId="0531EB83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Рекомендованные образцы форм сметной документации и требования к их оформлению приведены в Приложениях №№ 2-7 и Примечаниях к ним МОСС.</w:t>
      </w:r>
    </w:p>
    <w:p w14:paraId="6724AF0B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Позицией локального сметного расчета является совокупность нормы (расценки) и неучтенных ею ресурсов, но при этом в составе позиции для единичных расценок выводятся как исходные неучтенные ресурсы (с обобщенными наименованиями и кодами групп), так и ресурсы, на которые они были заменены. Производится сквозная нумерация позиций сметного расчета, к которым относятся единичные расценки, а также связанные с ними неучтенные материальные ресурсы.</w:t>
      </w:r>
    </w:p>
    <w:p w14:paraId="055C2A84" w14:textId="77777777" w:rsidR="00775BC3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Наименования единичных расценок в смете указываются полностью, без сокращений, наименования МТР должны содержать максимально полное описание характеристик в соответствии с проектной и (или) иной технической документацией и соответствовать наименованию ФССЦ или обосновывающим сметную цену МТР документам.</w:t>
      </w:r>
    </w:p>
    <w:p w14:paraId="37F96425" w14:textId="09D37BDA" w:rsidR="00F72E35" w:rsidRPr="007606AA" w:rsidRDefault="00775BC3" w:rsidP="0049060F">
      <w:pPr>
        <w:numPr>
          <w:ilvl w:val="1"/>
          <w:numId w:val="40"/>
        </w:numPr>
        <w:tabs>
          <w:tab w:val="clear" w:pos="360"/>
          <w:tab w:val="num" w:pos="709"/>
          <w:tab w:val="left" w:pos="851"/>
          <w:tab w:val="left" w:pos="993"/>
          <w:tab w:val="left" w:pos="1418"/>
        </w:tabs>
        <w:spacing w:after="200" w:line="276" w:lineRule="auto"/>
        <w:ind w:left="0" w:firstLine="0"/>
        <w:contextualSpacing/>
        <w:jc w:val="both"/>
        <w:rPr>
          <w:rFonts w:ascii="Liberation Serif" w:eastAsia="Calibri" w:hAnsi="Liberation Serif" w:cs="Liberation Serif"/>
          <w:bCs/>
          <w:kern w:val="32"/>
          <w:lang w:eastAsia="ru-RU"/>
        </w:rPr>
      </w:pPr>
      <w:r w:rsidRPr="007606AA">
        <w:rPr>
          <w:rFonts w:ascii="Liberation Serif" w:eastAsia="Calibri" w:hAnsi="Liberation Serif" w:cs="Liberation Serif"/>
          <w:bCs/>
          <w:kern w:val="32"/>
          <w:lang w:eastAsia="ru-RU"/>
        </w:rPr>
        <w:t>При составлении локальных сметных расчетов (смет) детализация объекта капитального строительства на конструктивные решения (элементы) и (или) комплексы (виды) работ определяется заказчиком исходя из архитектурных, функционально-технологических, конструктивных и инженерно-технических решений, содержащихся в проектной и (или) иной технической документации, в зависимости от специфических особенностей объекта капитального строительства.</w:t>
      </w:r>
      <w:bookmarkEnd w:id="11"/>
    </w:p>
    <w:sectPr w:rsidR="00F72E35" w:rsidRPr="007606AA" w:rsidSect="0049060F">
      <w:pgSz w:w="11906" w:h="16838"/>
      <w:pgMar w:top="1134" w:right="567" w:bottom="822" w:left="1134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60F4DC" w16cex:dateUtc="2023-03-10T09:29:37Z"/>
  <w16cex:commentExtensible w16cex:durableId="4E19F69D" w16cex:dateUtc="2023-03-13T0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BE4B" w14:textId="77777777" w:rsidR="00777AE7" w:rsidRDefault="00777AE7">
      <w:r>
        <w:separator/>
      </w:r>
    </w:p>
  </w:endnote>
  <w:endnote w:type="continuationSeparator" w:id="0">
    <w:p w14:paraId="0F3471CA" w14:textId="77777777" w:rsidR="00777AE7" w:rsidRDefault="0077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0984B" w14:textId="77777777" w:rsidR="00777AE7" w:rsidRDefault="00777AE7">
      <w:r>
        <w:separator/>
      </w:r>
    </w:p>
  </w:footnote>
  <w:footnote w:type="continuationSeparator" w:id="0">
    <w:p w14:paraId="365B2071" w14:textId="77777777" w:rsidR="00777AE7" w:rsidRDefault="00777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2"/>
    <w:multiLevelType w:val="singleLevel"/>
    <w:tmpl w:val="00000012"/>
    <w:name w:val="WW8Num18"/>
    <w:lvl w:ilvl="0">
      <w:numFmt w:val="decimal"/>
      <w:pStyle w:val="1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5"/>
    <w:multiLevelType w:val="singleLevel"/>
    <w:tmpl w:val="00000015"/>
    <w:name w:val="WW8Num21"/>
    <w:lvl w:ilvl="0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95374D9"/>
    <w:multiLevelType w:val="multilevel"/>
    <w:tmpl w:val="E4808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7F4BDC"/>
    <w:multiLevelType w:val="hybridMultilevel"/>
    <w:tmpl w:val="DC1A956E"/>
    <w:lvl w:ilvl="0" w:tplc="26D28A0C">
      <w:start w:val="1"/>
      <w:numFmt w:val="decimal"/>
      <w:lvlText w:val="%1)"/>
      <w:lvlJc w:val="left"/>
      <w:pPr>
        <w:tabs>
          <w:tab w:val="num" w:pos="0"/>
        </w:tabs>
        <w:ind w:left="535" w:hanging="360"/>
      </w:pPr>
    </w:lvl>
    <w:lvl w:ilvl="1" w:tplc="57140E74">
      <w:start w:val="1"/>
      <w:numFmt w:val="lowerLetter"/>
      <w:lvlText w:val="%2."/>
      <w:lvlJc w:val="left"/>
      <w:pPr>
        <w:tabs>
          <w:tab w:val="num" w:pos="0"/>
        </w:tabs>
        <w:ind w:left="1255" w:hanging="360"/>
      </w:pPr>
    </w:lvl>
    <w:lvl w:ilvl="2" w:tplc="FA60E124">
      <w:start w:val="1"/>
      <w:numFmt w:val="lowerRoman"/>
      <w:lvlText w:val="%3."/>
      <w:lvlJc w:val="right"/>
      <w:pPr>
        <w:tabs>
          <w:tab w:val="num" w:pos="0"/>
        </w:tabs>
        <w:ind w:left="1975" w:hanging="180"/>
      </w:pPr>
    </w:lvl>
    <w:lvl w:ilvl="3" w:tplc="C210835E">
      <w:start w:val="1"/>
      <w:numFmt w:val="decimal"/>
      <w:lvlText w:val="%4."/>
      <w:lvlJc w:val="left"/>
      <w:pPr>
        <w:tabs>
          <w:tab w:val="num" w:pos="0"/>
        </w:tabs>
        <w:ind w:left="2695" w:hanging="360"/>
      </w:pPr>
    </w:lvl>
    <w:lvl w:ilvl="4" w:tplc="1BBEAFCE">
      <w:start w:val="1"/>
      <w:numFmt w:val="lowerLetter"/>
      <w:lvlText w:val="%5."/>
      <w:lvlJc w:val="left"/>
      <w:pPr>
        <w:tabs>
          <w:tab w:val="num" w:pos="0"/>
        </w:tabs>
        <w:ind w:left="3415" w:hanging="360"/>
      </w:pPr>
    </w:lvl>
    <w:lvl w:ilvl="5" w:tplc="F0AA5C56">
      <w:start w:val="1"/>
      <w:numFmt w:val="lowerRoman"/>
      <w:lvlText w:val="%6."/>
      <w:lvlJc w:val="right"/>
      <w:pPr>
        <w:tabs>
          <w:tab w:val="num" w:pos="0"/>
        </w:tabs>
        <w:ind w:left="4135" w:hanging="180"/>
      </w:pPr>
    </w:lvl>
    <w:lvl w:ilvl="6" w:tplc="A3D216CE">
      <w:start w:val="1"/>
      <w:numFmt w:val="decimal"/>
      <w:lvlText w:val="%7."/>
      <w:lvlJc w:val="left"/>
      <w:pPr>
        <w:tabs>
          <w:tab w:val="num" w:pos="0"/>
        </w:tabs>
        <w:ind w:left="4855" w:hanging="360"/>
      </w:pPr>
    </w:lvl>
    <w:lvl w:ilvl="7" w:tplc="577A7B48">
      <w:start w:val="1"/>
      <w:numFmt w:val="lowerLetter"/>
      <w:lvlText w:val="%8."/>
      <w:lvlJc w:val="left"/>
      <w:pPr>
        <w:tabs>
          <w:tab w:val="num" w:pos="0"/>
        </w:tabs>
        <w:ind w:left="5575" w:hanging="360"/>
      </w:pPr>
    </w:lvl>
    <w:lvl w:ilvl="8" w:tplc="D5F4B1D2">
      <w:start w:val="1"/>
      <w:numFmt w:val="lowerRoman"/>
      <w:lvlText w:val="%9."/>
      <w:lvlJc w:val="right"/>
      <w:pPr>
        <w:tabs>
          <w:tab w:val="num" w:pos="0"/>
        </w:tabs>
        <w:ind w:left="6295" w:hanging="180"/>
      </w:pPr>
    </w:lvl>
  </w:abstractNum>
  <w:abstractNum w:abstractNumId="5" w15:restartNumberingAfterBreak="0">
    <w:nsid w:val="0F136F8A"/>
    <w:multiLevelType w:val="multilevel"/>
    <w:tmpl w:val="9F86475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19B2623"/>
    <w:multiLevelType w:val="hybridMultilevel"/>
    <w:tmpl w:val="B16ABD6E"/>
    <w:lvl w:ilvl="0" w:tplc="9F7CDD90">
      <w:start w:val="1"/>
      <w:numFmt w:val="bullet"/>
      <w:lvlText w:val=""/>
      <w:lvlJc w:val="left"/>
      <w:pPr>
        <w:ind w:left="1320" w:hanging="360"/>
      </w:pPr>
      <w:rPr>
        <w:rFonts w:ascii="Symbol" w:hAnsi="Symbol" w:cs="Symbol" w:hint="default"/>
      </w:rPr>
    </w:lvl>
    <w:lvl w:ilvl="1" w:tplc="8B0A7272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DE8654C4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3ED6F2B8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DD46942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9BB01D84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C2085B24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D048F9CA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5E8C750C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1B6A5D8F"/>
    <w:multiLevelType w:val="hybridMultilevel"/>
    <w:tmpl w:val="E4DEAE68"/>
    <w:lvl w:ilvl="0" w:tplc="6374C5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56B978">
      <w:start w:val="1"/>
      <w:numFmt w:val="lowerLetter"/>
      <w:lvlText w:val="%2."/>
      <w:lvlJc w:val="left"/>
      <w:pPr>
        <w:ind w:left="1440" w:hanging="360"/>
      </w:pPr>
    </w:lvl>
    <w:lvl w:ilvl="2" w:tplc="D9F05BD2">
      <w:start w:val="1"/>
      <w:numFmt w:val="lowerRoman"/>
      <w:lvlText w:val="%3."/>
      <w:lvlJc w:val="right"/>
      <w:pPr>
        <w:ind w:left="2160" w:hanging="180"/>
      </w:pPr>
    </w:lvl>
    <w:lvl w:ilvl="3" w:tplc="DF487BAC">
      <w:start w:val="1"/>
      <w:numFmt w:val="decimal"/>
      <w:lvlText w:val="%4."/>
      <w:lvlJc w:val="left"/>
      <w:pPr>
        <w:ind w:left="2880" w:hanging="360"/>
      </w:pPr>
    </w:lvl>
    <w:lvl w:ilvl="4" w:tplc="FB160BF0">
      <w:start w:val="1"/>
      <w:numFmt w:val="lowerLetter"/>
      <w:lvlText w:val="%5."/>
      <w:lvlJc w:val="left"/>
      <w:pPr>
        <w:ind w:left="3600" w:hanging="360"/>
      </w:pPr>
    </w:lvl>
    <w:lvl w:ilvl="5" w:tplc="6CCC4A4E">
      <w:start w:val="1"/>
      <w:numFmt w:val="lowerRoman"/>
      <w:lvlText w:val="%6."/>
      <w:lvlJc w:val="right"/>
      <w:pPr>
        <w:ind w:left="4320" w:hanging="180"/>
      </w:pPr>
    </w:lvl>
    <w:lvl w:ilvl="6" w:tplc="14985F98">
      <w:start w:val="1"/>
      <w:numFmt w:val="decimal"/>
      <w:lvlText w:val="%7."/>
      <w:lvlJc w:val="left"/>
      <w:pPr>
        <w:ind w:left="5040" w:hanging="360"/>
      </w:pPr>
    </w:lvl>
    <w:lvl w:ilvl="7" w:tplc="DACC57DA">
      <w:start w:val="1"/>
      <w:numFmt w:val="lowerLetter"/>
      <w:lvlText w:val="%8."/>
      <w:lvlJc w:val="left"/>
      <w:pPr>
        <w:ind w:left="5760" w:hanging="360"/>
      </w:pPr>
    </w:lvl>
    <w:lvl w:ilvl="8" w:tplc="B62E91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941A7"/>
    <w:multiLevelType w:val="hybridMultilevel"/>
    <w:tmpl w:val="C1E87E86"/>
    <w:lvl w:ilvl="0" w:tplc="6A828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E50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2241F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6604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EB8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B47A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7AC9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0AD4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647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C27"/>
    <w:multiLevelType w:val="hybridMultilevel"/>
    <w:tmpl w:val="CD68BCAA"/>
    <w:lvl w:ilvl="0" w:tplc="735AA70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26F298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BC41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B408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2A9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10A5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8AD8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363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D2CC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D167182"/>
    <w:multiLevelType w:val="hybridMultilevel"/>
    <w:tmpl w:val="CDAE1C06"/>
    <w:lvl w:ilvl="0" w:tplc="841E02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1E3CEC">
      <w:start w:val="1"/>
      <w:numFmt w:val="lowerLetter"/>
      <w:lvlText w:val="%2."/>
      <w:lvlJc w:val="left"/>
      <w:pPr>
        <w:ind w:left="1440" w:hanging="360"/>
      </w:pPr>
    </w:lvl>
    <w:lvl w:ilvl="2" w:tplc="ADF883FE">
      <w:start w:val="1"/>
      <w:numFmt w:val="lowerRoman"/>
      <w:lvlText w:val="%3."/>
      <w:lvlJc w:val="right"/>
      <w:pPr>
        <w:ind w:left="2160" w:hanging="180"/>
      </w:pPr>
    </w:lvl>
    <w:lvl w:ilvl="3" w:tplc="388E0B04">
      <w:start w:val="1"/>
      <w:numFmt w:val="decimal"/>
      <w:lvlText w:val="%4."/>
      <w:lvlJc w:val="left"/>
      <w:pPr>
        <w:ind w:left="2880" w:hanging="360"/>
      </w:pPr>
    </w:lvl>
    <w:lvl w:ilvl="4" w:tplc="173015C4">
      <w:start w:val="1"/>
      <w:numFmt w:val="lowerLetter"/>
      <w:lvlText w:val="%5."/>
      <w:lvlJc w:val="left"/>
      <w:pPr>
        <w:ind w:left="3600" w:hanging="360"/>
      </w:pPr>
    </w:lvl>
    <w:lvl w:ilvl="5" w:tplc="5F828D26">
      <w:start w:val="1"/>
      <w:numFmt w:val="lowerRoman"/>
      <w:lvlText w:val="%6."/>
      <w:lvlJc w:val="right"/>
      <w:pPr>
        <w:ind w:left="4320" w:hanging="180"/>
      </w:pPr>
    </w:lvl>
    <w:lvl w:ilvl="6" w:tplc="61624E8E">
      <w:start w:val="1"/>
      <w:numFmt w:val="decimal"/>
      <w:lvlText w:val="%7."/>
      <w:lvlJc w:val="left"/>
      <w:pPr>
        <w:ind w:left="5040" w:hanging="360"/>
      </w:pPr>
    </w:lvl>
    <w:lvl w:ilvl="7" w:tplc="15D25818">
      <w:start w:val="1"/>
      <w:numFmt w:val="lowerLetter"/>
      <w:lvlText w:val="%8."/>
      <w:lvlJc w:val="left"/>
      <w:pPr>
        <w:ind w:left="5760" w:hanging="360"/>
      </w:pPr>
    </w:lvl>
    <w:lvl w:ilvl="8" w:tplc="EC88DA3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D2D63"/>
    <w:multiLevelType w:val="hybridMultilevel"/>
    <w:tmpl w:val="D8BE9618"/>
    <w:lvl w:ilvl="0" w:tplc="7BD2BE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5E7126">
      <w:start w:val="1"/>
      <w:numFmt w:val="lowerLetter"/>
      <w:lvlText w:val="%2."/>
      <w:lvlJc w:val="left"/>
      <w:pPr>
        <w:ind w:left="1440" w:hanging="360"/>
      </w:pPr>
    </w:lvl>
    <w:lvl w:ilvl="2" w:tplc="58FAC1F2">
      <w:start w:val="1"/>
      <w:numFmt w:val="lowerRoman"/>
      <w:lvlText w:val="%3."/>
      <w:lvlJc w:val="right"/>
      <w:pPr>
        <w:ind w:left="2160" w:hanging="180"/>
      </w:pPr>
    </w:lvl>
    <w:lvl w:ilvl="3" w:tplc="F1FC02D6">
      <w:start w:val="1"/>
      <w:numFmt w:val="decimal"/>
      <w:lvlText w:val="%4."/>
      <w:lvlJc w:val="left"/>
      <w:pPr>
        <w:ind w:left="2880" w:hanging="360"/>
      </w:pPr>
    </w:lvl>
    <w:lvl w:ilvl="4" w:tplc="2E503AF0">
      <w:start w:val="1"/>
      <w:numFmt w:val="lowerLetter"/>
      <w:lvlText w:val="%5."/>
      <w:lvlJc w:val="left"/>
      <w:pPr>
        <w:ind w:left="3600" w:hanging="360"/>
      </w:pPr>
    </w:lvl>
    <w:lvl w:ilvl="5" w:tplc="5E960388">
      <w:start w:val="1"/>
      <w:numFmt w:val="lowerRoman"/>
      <w:lvlText w:val="%6."/>
      <w:lvlJc w:val="right"/>
      <w:pPr>
        <w:ind w:left="4320" w:hanging="180"/>
      </w:pPr>
    </w:lvl>
    <w:lvl w:ilvl="6" w:tplc="C79A0CC8">
      <w:start w:val="1"/>
      <w:numFmt w:val="decimal"/>
      <w:lvlText w:val="%7."/>
      <w:lvlJc w:val="left"/>
      <w:pPr>
        <w:ind w:left="5040" w:hanging="360"/>
      </w:pPr>
    </w:lvl>
    <w:lvl w:ilvl="7" w:tplc="A4723C2E">
      <w:start w:val="1"/>
      <w:numFmt w:val="lowerLetter"/>
      <w:lvlText w:val="%8."/>
      <w:lvlJc w:val="left"/>
      <w:pPr>
        <w:ind w:left="5760" w:hanging="360"/>
      </w:pPr>
    </w:lvl>
    <w:lvl w:ilvl="8" w:tplc="434E80B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C02A6"/>
    <w:multiLevelType w:val="multilevel"/>
    <w:tmpl w:val="D29AE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F30E98"/>
    <w:multiLevelType w:val="hybridMultilevel"/>
    <w:tmpl w:val="1978706C"/>
    <w:lvl w:ilvl="0" w:tplc="66A09D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B9037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ACB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2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5A8C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275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68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2A5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BEA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D0C5A"/>
    <w:multiLevelType w:val="hybridMultilevel"/>
    <w:tmpl w:val="0FBE4508"/>
    <w:lvl w:ilvl="0" w:tplc="BD1C52F6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1220B2D2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C3C86AC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9F2CC49E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876484D2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0FDCB496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8018B2B8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D6484A58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85E8906E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29F49C4"/>
    <w:multiLevelType w:val="hybridMultilevel"/>
    <w:tmpl w:val="59129608"/>
    <w:lvl w:ilvl="0" w:tplc="6748A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5D6497"/>
    <w:multiLevelType w:val="hybridMultilevel"/>
    <w:tmpl w:val="92F68788"/>
    <w:lvl w:ilvl="0" w:tplc="D4E61A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01AD0AE">
      <w:start w:val="1"/>
      <w:numFmt w:val="lowerLetter"/>
      <w:lvlText w:val="%2."/>
      <w:lvlJc w:val="left"/>
      <w:pPr>
        <w:ind w:left="1364" w:hanging="360"/>
      </w:pPr>
    </w:lvl>
    <w:lvl w:ilvl="2" w:tplc="53EAB022">
      <w:start w:val="1"/>
      <w:numFmt w:val="lowerRoman"/>
      <w:lvlText w:val="%3."/>
      <w:lvlJc w:val="right"/>
      <w:pPr>
        <w:ind w:left="2084" w:hanging="180"/>
      </w:pPr>
    </w:lvl>
    <w:lvl w:ilvl="3" w:tplc="9B20BB7C">
      <w:start w:val="1"/>
      <w:numFmt w:val="decimal"/>
      <w:lvlText w:val="%4."/>
      <w:lvlJc w:val="left"/>
      <w:pPr>
        <w:ind w:left="2804" w:hanging="360"/>
      </w:pPr>
    </w:lvl>
    <w:lvl w:ilvl="4" w:tplc="202A4EC4">
      <w:start w:val="1"/>
      <w:numFmt w:val="lowerLetter"/>
      <w:lvlText w:val="%5."/>
      <w:lvlJc w:val="left"/>
      <w:pPr>
        <w:ind w:left="3524" w:hanging="360"/>
      </w:pPr>
    </w:lvl>
    <w:lvl w:ilvl="5" w:tplc="45066F3C">
      <w:start w:val="1"/>
      <w:numFmt w:val="lowerRoman"/>
      <w:lvlText w:val="%6."/>
      <w:lvlJc w:val="right"/>
      <w:pPr>
        <w:ind w:left="4244" w:hanging="180"/>
      </w:pPr>
    </w:lvl>
    <w:lvl w:ilvl="6" w:tplc="E0F48572">
      <w:start w:val="1"/>
      <w:numFmt w:val="decimal"/>
      <w:lvlText w:val="%7."/>
      <w:lvlJc w:val="left"/>
      <w:pPr>
        <w:ind w:left="4964" w:hanging="360"/>
      </w:pPr>
    </w:lvl>
    <w:lvl w:ilvl="7" w:tplc="EDC8BC58">
      <w:start w:val="1"/>
      <w:numFmt w:val="lowerLetter"/>
      <w:lvlText w:val="%8."/>
      <w:lvlJc w:val="left"/>
      <w:pPr>
        <w:ind w:left="5684" w:hanging="360"/>
      </w:pPr>
    </w:lvl>
    <w:lvl w:ilvl="8" w:tplc="F9F00952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B87DFE"/>
    <w:multiLevelType w:val="hybridMultilevel"/>
    <w:tmpl w:val="A39E5D04"/>
    <w:lvl w:ilvl="0" w:tplc="D7DC9AB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770BD0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0D011F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244C57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DF6A7AA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52CC31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DFA565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0DEB91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A96AE74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D0E091E"/>
    <w:multiLevelType w:val="hybridMultilevel"/>
    <w:tmpl w:val="E37ED4BE"/>
    <w:lvl w:ilvl="0" w:tplc="3D567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8E44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7EA9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8260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CC06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662F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02D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E3B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FE0F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B688E"/>
    <w:multiLevelType w:val="hybridMultilevel"/>
    <w:tmpl w:val="A9CC9450"/>
    <w:lvl w:ilvl="0" w:tplc="5712B3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CE0E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386C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6478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2062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D82A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1215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A5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5466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02F88"/>
    <w:multiLevelType w:val="hybridMultilevel"/>
    <w:tmpl w:val="6F5800EE"/>
    <w:lvl w:ilvl="0" w:tplc="107A5E26">
      <w:start w:val="1"/>
      <w:numFmt w:val="decimal"/>
      <w:lvlText w:val="%1)"/>
      <w:lvlJc w:val="left"/>
      <w:pPr>
        <w:tabs>
          <w:tab w:val="num" w:pos="0"/>
        </w:tabs>
        <w:ind w:left="535" w:hanging="360"/>
      </w:pPr>
    </w:lvl>
    <w:lvl w:ilvl="1" w:tplc="6C3E1B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7A90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1037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7A9B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A868F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CE6F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821C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3821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3EF20F08"/>
    <w:multiLevelType w:val="hybridMultilevel"/>
    <w:tmpl w:val="BAE4465C"/>
    <w:lvl w:ilvl="0" w:tplc="A17811AE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A5BED4B0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9A63444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8E107AFC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B5284C56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CFDA9E0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2C02BFE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F4AA590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1526A212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B20491"/>
    <w:multiLevelType w:val="hybridMultilevel"/>
    <w:tmpl w:val="9B7210D4"/>
    <w:lvl w:ilvl="0" w:tplc="DEEA52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5A32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4B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BC81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464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98A9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431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4A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A0E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D2585"/>
    <w:multiLevelType w:val="hybridMultilevel"/>
    <w:tmpl w:val="175A471C"/>
    <w:lvl w:ilvl="0" w:tplc="8E6E97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F44F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CE2F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491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742B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963C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444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5011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0849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52FBA"/>
    <w:multiLevelType w:val="multilevel"/>
    <w:tmpl w:val="5D3E84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81211ED"/>
    <w:multiLevelType w:val="hybridMultilevel"/>
    <w:tmpl w:val="D3D65A82"/>
    <w:lvl w:ilvl="0" w:tplc="8A1CD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154E996">
      <w:start w:val="1"/>
      <w:numFmt w:val="lowerLetter"/>
      <w:lvlText w:val="%2."/>
      <w:lvlJc w:val="left"/>
      <w:pPr>
        <w:ind w:left="1440" w:hanging="360"/>
      </w:pPr>
    </w:lvl>
    <w:lvl w:ilvl="2" w:tplc="B888C4FE">
      <w:start w:val="1"/>
      <w:numFmt w:val="lowerRoman"/>
      <w:lvlText w:val="%3."/>
      <w:lvlJc w:val="right"/>
      <w:pPr>
        <w:ind w:left="2160" w:hanging="180"/>
      </w:pPr>
    </w:lvl>
    <w:lvl w:ilvl="3" w:tplc="B8900BC0">
      <w:start w:val="1"/>
      <w:numFmt w:val="decimal"/>
      <w:lvlText w:val="%4."/>
      <w:lvlJc w:val="left"/>
      <w:pPr>
        <w:ind w:left="2880" w:hanging="360"/>
      </w:pPr>
    </w:lvl>
    <w:lvl w:ilvl="4" w:tplc="436293E0">
      <w:start w:val="1"/>
      <w:numFmt w:val="lowerLetter"/>
      <w:lvlText w:val="%5."/>
      <w:lvlJc w:val="left"/>
      <w:pPr>
        <w:ind w:left="3600" w:hanging="360"/>
      </w:pPr>
    </w:lvl>
    <w:lvl w:ilvl="5" w:tplc="7278E2D8">
      <w:start w:val="1"/>
      <w:numFmt w:val="lowerRoman"/>
      <w:lvlText w:val="%6."/>
      <w:lvlJc w:val="right"/>
      <w:pPr>
        <w:ind w:left="4320" w:hanging="180"/>
      </w:pPr>
    </w:lvl>
    <w:lvl w:ilvl="6" w:tplc="38A810D6">
      <w:start w:val="1"/>
      <w:numFmt w:val="decimal"/>
      <w:lvlText w:val="%7."/>
      <w:lvlJc w:val="left"/>
      <w:pPr>
        <w:ind w:left="5040" w:hanging="360"/>
      </w:pPr>
    </w:lvl>
    <w:lvl w:ilvl="7" w:tplc="4550647C">
      <w:start w:val="1"/>
      <w:numFmt w:val="lowerLetter"/>
      <w:lvlText w:val="%8."/>
      <w:lvlJc w:val="left"/>
      <w:pPr>
        <w:ind w:left="5760" w:hanging="360"/>
      </w:pPr>
    </w:lvl>
    <w:lvl w:ilvl="8" w:tplc="7C96FB5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4CA"/>
    <w:multiLevelType w:val="hybridMultilevel"/>
    <w:tmpl w:val="84727336"/>
    <w:lvl w:ilvl="0" w:tplc="6D6C34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B64A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228B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88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C9D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E4A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0ADB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5AEB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C657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3C4D78"/>
    <w:multiLevelType w:val="multilevel"/>
    <w:tmpl w:val="5FD61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4D2B2FD7"/>
    <w:multiLevelType w:val="multilevel"/>
    <w:tmpl w:val="1256B6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4E7770FC"/>
    <w:multiLevelType w:val="multilevel"/>
    <w:tmpl w:val="ED905082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12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02" w:hanging="12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76348AC"/>
    <w:multiLevelType w:val="multilevel"/>
    <w:tmpl w:val="C5165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31" w15:restartNumberingAfterBreak="0">
    <w:nsid w:val="5A7B6505"/>
    <w:multiLevelType w:val="multilevel"/>
    <w:tmpl w:val="336ABF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5C6556FA"/>
    <w:multiLevelType w:val="hybridMultilevel"/>
    <w:tmpl w:val="DA7EBE20"/>
    <w:lvl w:ilvl="0" w:tplc="72328A4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7AEE76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205E3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A14C01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1CAB5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A6CB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C6065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DFA78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9F83D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AF5A19"/>
    <w:multiLevelType w:val="hybridMultilevel"/>
    <w:tmpl w:val="776CFD70"/>
    <w:lvl w:ilvl="0" w:tplc="79320B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88E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D89F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D403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74E2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A40B4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20E3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7C1C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A60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92796"/>
    <w:multiLevelType w:val="hybridMultilevel"/>
    <w:tmpl w:val="BD4A3F50"/>
    <w:lvl w:ilvl="0" w:tplc="2E96A9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6C6D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078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32BC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8AD6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4830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E274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4A6F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DB2BFA"/>
    <w:multiLevelType w:val="hybridMultilevel"/>
    <w:tmpl w:val="8BB405BC"/>
    <w:lvl w:ilvl="0" w:tplc="7C9E17D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8D009EC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23EECD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420964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7CC3FE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87CD24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18CC5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D689D4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A5CB9D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39528C1"/>
    <w:multiLevelType w:val="multilevel"/>
    <w:tmpl w:val="7806F9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DA2F8C"/>
    <w:multiLevelType w:val="hybridMultilevel"/>
    <w:tmpl w:val="9F3ADC80"/>
    <w:lvl w:ilvl="0" w:tplc="9F7CDD9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06947C8"/>
    <w:multiLevelType w:val="hybridMultilevel"/>
    <w:tmpl w:val="1F22B2B6"/>
    <w:lvl w:ilvl="0" w:tplc="A22046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8086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4611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D62D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613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9A681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40A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D4BA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4C36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118B2"/>
    <w:multiLevelType w:val="hybridMultilevel"/>
    <w:tmpl w:val="2A3A65E4"/>
    <w:lvl w:ilvl="0" w:tplc="37DED1B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  <w:lvl w:ilvl="1" w:tplc="BE6E35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1A46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68F4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B61A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CA55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843A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9491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F68C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 w15:restartNumberingAfterBreak="0">
    <w:nsid w:val="761420A7"/>
    <w:multiLevelType w:val="hybridMultilevel"/>
    <w:tmpl w:val="A0964038"/>
    <w:lvl w:ilvl="0" w:tplc="FA24E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85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1A4F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6A4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4AD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985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2A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21C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E6D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70D44"/>
    <w:multiLevelType w:val="hybridMultilevel"/>
    <w:tmpl w:val="2736925C"/>
    <w:lvl w:ilvl="0" w:tplc="5A3649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4ACA2A2">
      <w:start w:val="1"/>
      <w:numFmt w:val="lowerLetter"/>
      <w:lvlText w:val="%2."/>
      <w:lvlJc w:val="left"/>
      <w:pPr>
        <w:ind w:left="1440" w:hanging="360"/>
      </w:pPr>
    </w:lvl>
    <w:lvl w:ilvl="2" w:tplc="A094CB1C">
      <w:start w:val="1"/>
      <w:numFmt w:val="lowerRoman"/>
      <w:lvlText w:val="%3."/>
      <w:lvlJc w:val="right"/>
      <w:pPr>
        <w:ind w:left="2160" w:hanging="180"/>
      </w:pPr>
    </w:lvl>
    <w:lvl w:ilvl="3" w:tplc="AC026A46">
      <w:start w:val="1"/>
      <w:numFmt w:val="decimal"/>
      <w:lvlText w:val="%4."/>
      <w:lvlJc w:val="left"/>
      <w:pPr>
        <w:ind w:left="2880" w:hanging="360"/>
      </w:pPr>
    </w:lvl>
    <w:lvl w:ilvl="4" w:tplc="71C86390">
      <w:start w:val="1"/>
      <w:numFmt w:val="lowerLetter"/>
      <w:lvlText w:val="%5."/>
      <w:lvlJc w:val="left"/>
      <w:pPr>
        <w:ind w:left="3600" w:hanging="360"/>
      </w:pPr>
    </w:lvl>
    <w:lvl w:ilvl="5" w:tplc="01F8FD98">
      <w:start w:val="1"/>
      <w:numFmt w:val="lowerRoman"/>
      <w:lvlText w:val="%6."/>
      <w:lvlJc w:val="right"/>
      <w:pPr>
        <w:ind w:left="4320" w:hanging="180"/>
      </w:pPr>
    </w:lvl>
    <w:lvl w:ilvl="6" w:tplc="342CF3D6">
      <w:start w:val="1"/>
      <w:numFmt w:val="decimal"/>
      <w:lvlText w:val="%7."/>
      <w:lvlJc w:val="left"/>
      <w:pPr>
        <w:ind w:left="5040" w:hanging="360"/>
      </w:pPr>
    </w:lvl>
    <w:lvl w:ilvl="7" w:tplc="E5F8FE9C">
      <w:start w:val="1"/>
      <w:numFmt w:val="lowerLetter"/>
      <w:lvlText w:val="%8."/>
      <w:lvlJc w:val="left"/>
      <w:pPr>
        <w:ind w:left="5760" w:hanging="360"/>
      </w:pPr>
    </w:lvl>
    <w:lvl w:ilvl="8" w:tplc="3AE2475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80FF9"/>
    <w:multiLevelType w:val="multilevel"/>
    <w:tmpl w:val="0CC08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  <w:sz w:val="24"/>
      </w:rPr>
    </w:lvl>
    <w:lvl w:ilvl="2">
      <w:start w:val="1"/>
      <w:numFmt w:val="bullet"/>
      <w:lvlText w:val=""/>
      <w:lvlJc w:val="left"/>
      <w:pPr>
        <w:ind w:left="1639" w:hanging="504"/>
      </w:pPr>
      <w:rPr>
        <w:rFonts w:ascii="Symbol" w:hAnsi="Symbol" w:cs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D610F8"/>
    <w:multiLevelType w:val="multilevel"/>
    <w:tmpl w:val="F5905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20"/>
  </w:num>
  <w:num w:numId="3">
    <w:abstractNumId w:val="39"/>
  </w:num>
  <w:num w:numId="4">
    <w:abstractNumId w:val="14"/>
  </w:num>
  <w:num w:numId="5">
    <w:abstractNumId w:val="4"/>
  </w:num>
  <w:num w:numId="6">
    <w:abstractNumId w:val="6"/>
  </w:num>
  <w:num w:numId="7">
    <w:abstractNumId w:val="23"/>
  </w:num>
  <w:num w:numId="8">
    <w:abstractNumId w:val="21"/>
  </w:num>
  <w:num w:numId="9">
    <w:abstractNumId w:val="8"/>
  </w:num>
  <w:num w:numId="10">
    <w:abstractNumId w:val="22"/>
  </w:num>
  <w:num w:numId="11">
    <w:abstractNumId w:val="18"/>
  </w:num>
  <w:num w:numId="12">
    <w:abstractNumId w:val="19"/>
  </w:num>
  <w:num w:numId="13">
    <w:abstractNumId w:val="26"/>
  </w:num>
  <w:num w:numId="14">
    <w:abstractNumId w:val="17"/>
  </w:num>
  <w:num w:numId="15">
    <w:abstractNumId w:val="13"/>
  </w:num>
  <w:num w:numId="16">
    <w:abstractNumId w:val="40"/>
  </w:num>
  <w:num w:numId="17">
    <w:abstractNumId w:val="35"/>
  </w:num>
  <w:num w:numId="18">
    <w:abstractNumId w:val="32"/>
  </w:num>
  <w:num w:numId="19">
    <w:abstractNumId w:val="16"/>
  </w:num>
  <w:num w:numId="20">
    <w:abstractNumId w:val="11"/>
  </w:num>
  <w:num w:numId="21">
    <w:abstractNumId w:val="10"/>
  </w:num>
  <w:num w:numId="22">
    <w:abstractNumId w:val="25"/>
  </w:num>
  <w:num w:numId="23">
    <w:abstractNumId w:val="12"/>
  </w:num>
  <w:num w:numId="24">
    <w:abstractNumId w:val="7"/>
  </w:num>
  <w:num w:numId="25">
    <w:abstractNumId w:val="28"/>
  </w:num>
  <w:num w:numId="26">
    <w:abstractNumId w:val="3"/>
  </w:num>
  <w:num w:numId="27">
    <w:abstractNumId w:val="41"/>
  </w:num>
  <w:num w:numId="28">
    <w:abstractNumId w:val="31"/>
  </w:num>
  <w:num w:numId="29">
    <w:abstractNumId w:val="24"/>
  </w:num>
  <w:num w:numId="30">
    <w:abstractNumId w:val="38"/>
  </w:num>
  <w:num w:numId="31">
    <w:abstractNumId w:val="33"/>
  </w:num>
  <w:num w:numId="32">
    <w:abstractNumId w:val="5"/>
  </w:num>
  <w:num w:numId="33">
    <w:abstractNumId w:val="30"/>
  </w:num>
  <w:num w:numId="34">
    <w:abstractNumId w:val="34"/>
  </w:num>
  <w:num w:numId="35">
    <w:abstractNumId w:val="29"/>
  </w:num>
  <w:num w:numId="36">
    <w:abstractNumId w:val="2"/>
  </w:num>
  <w:num w:numId="37">
    <w:abstractNumId w:val="1"/>
  </w:num>
  <w:num w:numId="38">
    <w:abstractNumId w:val="36"/>
  </w:num>
  <w:num w:numId="39">
    <w:abstractNumId w:val="37"/>
  </w:num>
  <w:num w:numId="40">
    <w:abstractNumId w:val="43"/>
  </w:num>
  <w:num w:numId="41">
    <w:abstractNumId w:val="27"/>
  </w:num>
  <w:num w:numId="42">
    <w:abstractNumId w:val="15"/>
  </w:num>
  <w:num w:numId="43">
    <w:abstractNumId w:val="0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E35"/>
    <w:rsid w:val="0000037D"/>
    <w:rsid w:val="00014980"/>
    <w:rsid w:val="000316FA"/>
    <w:rsid w:val="00040225"/>
    <w:rsid w:val="00045A59"/>
    <w:rsid w:val="00047FC9"/>
    <w:rsid w:val="0005175B"/>
    <w:rsid w:val="00072DB9"/>
    <w:rsid w:val="00073719"/>
    <w:rsid w:val="00080304"/>
    <w:rsid w:val="0009556C"/>
    <w:rsid w:val="000B51E8"/>
    <w:rsid w:val="0010061E"/>
    <w:rsid w:val="001420F2"/>
    <w:rsid w:val="001425E2"/>
    <w:rsid w:val="00154C57"/>
    <w:rsid w:val="0016758A"/>
    <w:rsid w:val="00182AF9"/>
    <w:rsid w:val="001F3475"/>
    <w:rsid w:val="00216798"/>
    <w:rsid w:val="0022057E"/>
    <w:rsid w:val="002606BC"/>
    <w:rsid w:val="002C4CD6"/>
    <w:rsid w:val="002F0398"/>
    <w:rsid w:val="002F2F27"/>
    <w:rsid w:val="00332861"/>
    <w:rsid w:val="003547E7"/>
    <w:rsid w:val="00357C79"/>
    <w:rsid w:val="003F232F"/>
    <w:rsid w:val="00413D18"/>
    <w:rsid w:val="004255C0"/>
    <w:rsid w:val="00440837"/>
    <w:rsid w:val="00465131"/>
    <w:rsid w:val="00471DC0"/>
    <w:rsid w:val="0049060F"/>
    <w:rsid w:val="004A7645"/>
    <w:rsid w:val="004B41F5"/>
    <w:rsid w:val="004F58FE"/>
    <w:rsid w:val="00501883"/>
    <w:rsid w:val="00516217"/>
    <w:rsid w:val="00553B3B"/>
    <w:rsid w:val="00593281"/>
    <w:rsid w:val="005D7118"/>
    <w:rsid w:val="00613526"/>
    <w:rsid w:val="00625F6A"/>
    <w:rsid w:val="00650366"/>
    <w:rsid w:val="006571AD"/>
    <w:rsid w:val="00694EEB"/>
    <w:rsid w:val="00696971"/>
    <w:rsid w:val="006B5742"/>
    <w:rsid w:val="006E0E35"/>
    <w:rsid w:val="006E197A"/>
    <w:rsid w:val="00702E13"/>
    <w:rsid w:val="007144DD"/>
    <w:rsid w:val="00735297"/>
    <w:rsid w:val="007606AA"/>
    <w:rsid w:val="00775BC3"/>
    <w:rsid w:val="00777AE7"/>
    <w:rsid w:val="007C425C"/>
    <w:rsid w:val="007D20B9"/>
    <w:rsid w:val="008125D7"/>
    <w:rsid w:val="008440FD"/>
    <w:rsid w:val="008F2158"/>
    <w:rsid w:val="00911883"/>
    <w:rsid w:val="0094646E"/>
    <w:rsid w:val="00950A5F"/>
    <w:rsid w:val="0098195B"/>
    <w:rsid w:val="009A0DF1"/>
    <w:rsid w:val="009B7FC1"/>
    <w:rsid w:val="009E3BED"/>
    <w:rsid w:val="009E66E2"/>
    <w:rsid w:val="009F7A50"/>
    <w:rsid w:val="00A739DF"/>
    <w:rsid w:val="00AB484F"/>
    <w:rsid w:val="00AC5170"/>
    <w:rsid w:val="00AF1100"/>
    <w:rsid w:val="00AF1BD6"/>
    <w:rsid w:val="00AF34D5"/>
    <w:rsid w:val="00B510B3"/>
    <w:rsid w:val="00B52E61"/>
    <w:rsid w:val="00B70F88"/>
    <w:rsid w:val="00BC4CC6"/>
    <w:rsid w:val="00BE1591"/>
    <w:rsid w:val="00C13371"/>
    <w:rsid w:val="00C16EDF"/>
    <w:rsid w:val="00C46874"/>
    <w:rsid w:val="00C47DA5"/>
    <w:rsid w:val="00C50C29"/>
    <w:rsid w:val="00C93049"/>
    <w:rsid w:val="00C93DFA"/>
    <w:rsid w:val="00CC1443"/>
    <w:rsid w:val="00D15C63"/>
    <w:rsid w:val="00D22D12"/>
    <w:rsid w:val="00D35516"/>
    <w:rsid w:val="00D36BC1"/>
    <w:rsid w:val="00D544D4"/>
    <w:rsid w:val="00D56E8F"/>
    <w:rsid w:val="00DE569B"/>
    <w:rsid w:val="00E4607F"/>
    <w:rsid w:val="00E534A9"/>
    <w:rsid w:val="00E61278"/>
    <w:rsid w:val="00F064C3"/>
    <w:rsid w:val="00F20584"/>
    <w:rsid w:val="00F22935"/>
    <w:rsid w:val="00F27CBD"/>
    <w:rsid w:val="00F341E9"/>
    <w:rsid w:val="00F72E35"/>
    <w:rsid w:val="00F775CB"/>
    <w:rsid w:val="00F81F1F"/>
    <w:rsid w:val="00FA74B5"/>
    <w:rsid w:val="00FB76FA"/>
    <w:rsid w:val="00FD34B9"/>
    <w:rsid w:val="00FD7D7A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60C85A"/>
  <w15:docId w15:val="{2151A160-A27B-43D0-BE1D-BA189743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Calibri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color w:val="auto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Calibri" w:hAnsi="Symbol" w:cs="Symbol" w:hint="default"/>
      <w:color w:val="FF0000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14">
    <w:name w:val="Основной шрифт абзаца1"/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33">
    <w:name w:val="Основной текст 3 Знак"/>
    <w:rPr>
      <w:sz w:val="16"/>
      <w:szCs w:val="16"/>
      <w:lang w:eastAsia="ar-SA" w:bidi="ar-SA"/>
    </w:rPr>
  </w:style>
  <w:style w:type="character" w:customStyle="1" w:styleId="af2">
    <w:name w:val="Название Знак"/>
    <w:rPr>
      <w:b/>
      <w:bCs/>
      <w:sz w:val="24"/>
      <w:szCs w:val="24"/>
      <w:lang w:eastAsia="ar-SA" w:bidi="ar-SA"/>
    </w:rPr>
  </w:style>
  <w:style w:type="character" w:customStyle="1" w:styleId="34">
    <w:name w:val="Основной текст с отступом 3 Знак"/>
    <w:rPr>
      <w:sz w:val="16"/>
      <w:szCs w:val="16"/>
    </w:rPr>
  </w:style>
  <w:style w:type="paragraph" w:customStyle="1" w:styleId="16">
    <w:name w:val="Заголовок1"/>
    <w:basedOn w:val="a"/>
    <w:next w:val="af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3">
    <w:name w:val="Body Text"/>
    <w:basedOn w:val="a"/>
    <w:pPr>
      <w:spacing w:after="120"/>
    </w:pPr>
  </w:style>
  <w:style w:type="paragraph" w:styleId="af4">
    <w:name w:val="List"/>
    <w:basedOn w:val="af3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customStyle="1" w:styleId="19">
    <w:name w:val="Текст примечания1"/>
    <w:basedOn w:val="a"/>
    <w:rPr>
      <w:sz w:val="20"/>
      <w:szCs w:val="20"/>
    </w:rPr>
  </w:style>
  <w:style w:type="paragraph" w:styleId="af5">
    <w:name w:val="annotation subject"/>
    <w:basedOn w:val="19"/>
    <w:next w:val="19"/>
    <w:rPr>
      <w:b/>
      <w:bCs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styleId="af7">
    <w:name w:val="Normal (Web)"/>
    <w:basedOn w:val="a"/>
    <w:pPr>
      <w:spacing w:before="280" w:after="280"/>
    </w:pPr>
  </w:style>
  <w:style w:type="paragraph" w:customStyle="1" w:styleId="310">
    <w:name w:val="Основной текст 31"/>
    <w:basedOn w:val="a"/>
    <w:pPr>
      <w:spacing w:before="80" w:after="120"/>
      <w:ind w:firstLine="567"/>
      <w:jc w:val="both"/>
    </w:pPr>
    <w:rPr>
      <w:sz w:val="16"/>
      <w:szCs w:val="16"/>
    </w:rPr>
  </w:style>
  <w:style w:type="paragraph" w:styleId="a4">
    <w:name w:val="Title"/>
    <w:basedOn w:val="a"/>
    <w:next w:val="a6"/>
    <w:link w:val="a3"/>
    <w:qFormat/>
    <w:pPr>
      <w:jc w:val="center"/>
    </w:pPr>
    <w:rPr>
      <w:b/>
      <w:bCs/>
    </w:rPr>
  </w:style>
  <w:style w:type="paragraph" w:styleId="a6">
    <w:name w:val="Subtitle"/>
    <w:basedOn w:val="a"/>
    <w:next w:val="af3"/>
    <w:link w:val="a5"/>
    <w:qFormat/>
    <w:pPr>
      <w:spacing w:after="60"/>
      <w:jc w:val="center"/>
    </w:pPr>
    <w:rPr>
      <w:rFonts w:ascii="Arial" w:hAnsi="Arial" w:cs="Arial"/>
    </w:rPr>
  </w:style>
  <w:style w:type="paragraph" w:styleId="af8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"/>
    <w:link w:val="af9"/>
    <w:uiPriority w:val="34"/>
    <w:qFormat/>
    <w:pPr>
      <w:spacing w:before="280" w:after="280"/>
    </w:p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afa">
    <w:name w:val="Содержимое таблицы"/>
    <w:basedOn w:val="a"/>
    <w:pPr>
      <w:suppressLineNumbers/>
    </w:p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character" w:customStyle="1" w:styleId="1a">
    <w:name w:val="Основной текст1"/>
    <w:rPr>
      <w:rFonts w:ascii="Times New Roman" w:hAnsi="Times New Roman" w:cs="Times New Roman"/>
      <w:spacing w:val="0"/>
      <w:sz w:val="23"/>
    </w:rPr>
  </w:style>
  <w:style w:type="character" w:customStyle="1" w:styleId="afc">
    <w:name w:val="Îñíîâíîé òåêñò"/>
    <w:rPr>
      <w:rFonts w:ascii="Times New Roman" w:hAnsi="Times New Roman" w:cs="Times New Roman"/>
      <w:spacing w:val="0"/>
      <w:sz w:val="23"/>
      <w:lang w:val="ru-RU"/>
    </w:rPr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semiHidden/>
    <w:rPr>
      <w:sz w:val="24"/>
      <w:szCs w:val="24"/>
      <w:lang w:eastAsia="ar-SA"/>
    </w:rPr>
  </w:style>
  <w:style w:type="character" w:styleId="aff">
    <w:name w:val="page number"/>
    <w:uiPriority w:val="99"/>
    <w:semiHidden/>
    <w:unhideWhenUsed/>
  </w:style>
  <w:style w:type="character" w:styleId="aff0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Default">
    <w:name w:val="Default"/>
    <w:rPr>
      <w:color w:val="000000"/>
      <w:sz w:val="24"/>
      <w:szCs w:val="24"/>
    </w:rPr>
  </w:style>
  <w:style w:type="table" w:styleId="aff1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82">
    <w:name w:val="Стиль 8"/>
    <w:basedOn w:val="a"/>
    <w:pPr>
      <w:spacing w:line="276" w:lineRule="auto"/>
      <w:ind w:right="-1"/>
      <w:jc w:val="both"/>
    </w:pPr>
    <w:rPr>
      <w:bCs/>
      <w:spacing w:val="10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Pr>
      <w:lang w:eastAsia="ar-SA"/>
    </w:rPr>
  </w:style>
  <w:style w:type="character" w:customStyle="1" w:styleId="af9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8"/>
    <w:uiPriority w:val="34"/>
    <w:qFormat/>
    <w:rPr>
      <w:sz w:val="24"/>
      <w:szCs w:val="24"/>
      <w:lang w:eastAsia="ar-SA"/>
    </w:rPr>
  </w:style>
  <w:style w:type="paragraph" w:styleId="aff5">
    <w:name w:val="No Spacing"/>
    <w:uiPriority w:val="1"/>
    <w:qFormat/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6">
    <w:name w:val="footnote text"/>
    <w:basedOn w:val="a"/>
    <w:link w:val="aff7"/>
    <w:uiPriority w:val="99"/>
    <w:pPr>
      <w:widowControl w:val="0"/>
    </w:pPr>
    <w:rPr>
      <w:rFonts w:ascii="Calibri" w:eastAsia="Calibri" w:hAnsi="Calibri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Pr>
      <w:rFonts w:ascii="Calibri" w:eastAsia="Calibri" w:hAnsi="Calibri"/>
    </w:rPr>
  </w:style>
  <w:style w:type="table" w:customStyle="1" w:styleId="72">
    <w:name w:val="Сетка таблицы7"/>
    <w:basedOn w:val="a1"/>
    <w:next w:val="aff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Body Text Indent"/>
    <w:basedOn w:val="a"/>
    <w:link w:val="aff9"/>
    <w:rsid w:val="00DE569B"/>
    <w:pPr>
      <w:suppressAutoHyphens/>
      <w:spacing w:after="120"/>
      <w:ind w:left="283"/>
    </w:pPr>
    <w:rPr>
      <w:szCs w:val="20"/>
    </w:rPr>
  </w:style>
  <w:style w:type="character" w:customStyle="1" w:styleId="aff9">
    <w:name w:val="Основной текст с отступом Знак"/>
    <w:basedOn w:val="a0"/>
    <w:link w:val="aff8"/>
    <w:rsid w:val="00DE569B"/>
    <w:rPr>
      <w:sz w:val="24"/>
      <w:lang w:eastAsia="ar-SA"/>
    </w:rPr>
  </w:style>
  <w:style w:type="paragraph" w:customStyle="1" w:styleId="1">
    <w:name w:val="Маркированный список1"/>
    <w:basedOn w:val="af4"/>
    <w:rsid w:val="00C13371"/>
    <w:pPr>
      <w:keepLines/>
      <w:numPr>
        <w:numId w:val="37"/>
      </w:numPr>
      <w:tabs>
        <w:tab w:val="clear" w:pos="0"/>
        <w:tab w:val="num" w:pos="360"/>
      </w:tabs>
      <w:suppressAutoHyphens/>
      <w:spacing w:before="60" w:after="60"/>
      <w:ind w:left="283" w:hanging="283"/>
      <w:jc w:val="both"/>
    </w:pPr>
    <w:rPr>
      <w:rFonts w:cs="Times New Roman"/>
      <w:szCs w:val="20"/>
    </w:rPr>
  </w:style>
  <w:style w:type="table" w:customStyle="1" w:styleId="1b">
    <w:name w:val="Сетка таблицы1"/>
    <w:basedOn w:val="a1"/>
    <w:next w:val="aff1"/>
    <w:uiPriority w:val="59"/>
    <w:rsid w:val="00775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326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1D485-AA49-4EC0-BBBD-39FDE7D4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13410</Words>
  <Characters>76437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участнику конкурса:</vt:lpstr>
    </vt:vector>
  </TitlesOfParts>
  <Company>PES</Company>
  <LinksUpToDate>false</LinksUpToDate>
  <CharactersWithSpaces>89668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участнику конкурса:</dc:title>
  <dc:creator>Марыкин Евгений Игоревич</dc:creator>
  <cp:lastModifiedBy>Артемьев Дмитрий Владиславович</cp:lastModifiedBy>
  <cp:revision>2</cp:revision>
  <dcterms:created xsi:type="dcterms:W3CDTF">2025-03-17T13:49:00Z</dcterms:created>
  <dcterms:modified xsi:type="dcterms:W3CDTF">2025-03-17T13:49:00Z</dcterms:modified>
</cp:coreProperties>
</file>